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B303" w14:textId="77777777" w:rsidR="006B2974" w:rsidRDefault="006B2974" w:rsidP="006B2974">
      <w:pPr>
        <w:pStyle w:val="Heading1"/>
        <w:spacing w:before="200" w:after="200"/>
        <w:ind w:left="357" w:hanging="357"/>
        <w:jc w:val="left"/>
        <w:rPr>
          <w:rFonts w:ascii="Calibri" w:hAnsi="Calibri"/>
          <w:szCs w:val="24"/>
        </w:rPr>
      </w:pPr>
      <w:r w:rsidRPr="0081247B">
        <w:rPr>
          <w:rFonts w:asciiTheme="majorHAnsi" w:hAnsiTheme="majorHAnsi" w:cstheme="majorHAnsi"/>
          <w:b w:val="0"/>
          <w:sz w:val="48"/>
          <w:szCs w:val="24"/>
        </w:rPr>
        <w:t>Job description</w:t>
      </w:r>
    </w:p>
    <w:p w14:paraId="212471FF" w14:textId="2C5F8382" w:rsidR="00B1175C" w:rsidRPr="006B2974" w:rsidRDefault="006B2974" w:rsidP="0040431A">
      <w:pPr>
        <w:pStyle w:val="Heading1"/>
        <w:spacing w:before="200" w:after="200"/>
        <w:ind w:left="357" w:hanging="357"/>
        <w:jc w:val="left"/>
        <w:rPr>
          <w:rFonts w:asciiTheme="majorHAnsi" w:hAnsiTheme="majorHAnsi" w:cstheme="majorBidi"/>
          <w:b w:val="0"/>
          <w:bCs w:val="0"/>
          <w:color w:val="2F5496" w:themeColor="accent5" w:themeShade="BF"/>
          <w:sz w:val="32"/>
          <w:szCs w:val="32"/>
        </w:rPr>
      </w:pPr>
      <w:r>
        <w:rPr>
          <w:rFonts w:asciiTheme="majorHAnsi" w:hAnsiTheme="majorHAnsi" w:cstheme="majorHAnsi"/>
          <w:b w:val="0"/>
          <w:color w:val="2F5496" w:themeColor="accent5" w:themeShade="BF"/>
          <w:sz w:val="32"/>
          <w:szCs w:val="24"/>
        </w:rPr>
        <w:t>Assessment Implementation Architect</w:t>
      </w:r>
    </w:p>
    <w:tbl>
      <w:tblPr>
        <w:tblStyle w:val="TableGrid1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E52818" w:rsidRPr="003C7C85" w14:paraId="33D3DD43" w14:textId="77777777" w:rsidTr="72F951C3">
        <w:tc>
          <w:tcPr>
            <w:tcW w:w="2235" w:type="dxa"/>
            <w:vAlign w:val="center"/>
          </w:tcPr>
          <w:p w14:paraId="0E35FD2F" w14:textId="77777777" w:rsidR="00E52818" w:rsidRPr="0081247B" w:rsidRDefault="00E52818" w:rsidP="003B357C">
            <w:pPr>
              <w:rPr>
                <w:rFonts w:asciiTheme="minorHAnsi" w:hAnsiTheme="minorHAnsi" w:cstheme="minorHAnsi"/>
                <w:szCs w:val="22"/>
              </w:rPr>
            </w:pPr>
            <w:r w:rsidRPr="0081247B">
              <w:rPr>
                <w:rFonts w:asciiTheme="minorHAnsi" w:hAnsiTheme="minorHAnsi" w:cstheme="minorHAnsi"/>
                <w:szCs w:val="22"/>
              </w:rPr>
              <w:t>Overview</w:t>
            </w:r>
          </w:p>
        </w:tc>
        <w:tc>
          <w:tcPr>
            <w:tcW w:w="7654" w:type="dxa"/>
            <w:vAlign w:val="center"/>
          </w:tcPr>
          <w:p w14:paraId="3485FBE9" w14:textId="210402B2" w:rsidR="00640095" w:rsidRPr="00176EEC" w:rsidRDefault="001F4BA5" w:rsidP="001F675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EEC">
              <w:rPr>
                <w:rFonts w:asciiTheme="minorHAnsi" w:hAnsiTheme="minorHAnsi" w:cstheme="minorHAnsi"/>
                <w:sz w:val="22"/>
                <w:szCs w:val="22"/>
              </w:rPr>
              <w:t>AlphaPlus is a</w:t>
            </w:r>
            <w:r w:rsidR="002B7410" w:rsidRPr="00176EE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76EEC">
              <w:rPr>
                <w:rFonts w:asciiTheme="minorHAnsi" w:hAnsiTheme="minorHAnsi" w:cstheme="minorHAnsi"/>
                <w:sz w:val="22"/>
                <w:szCs w:val="22"/>
              </w:rPr>
              <w:t xml:space="preserve"> education service business specialising in standards, assessment and certification. </w:t>
            </w:r>
            <w:r w:rsidR="00A6427C" w:rsidRPr="00176E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6EEC">
              <w:rPr>
                <w:rFonts w:asciiTheme="minorHAnsi" w:hAnsiTheme="minorHAnsi" w:cstheme="minorHAnsi"/>
                <w:sz w:val="22"/>
                <w:szCs w:val="22"/>
              </w:rPr>
              <w:t xml:space="preserve">We help our clients design, develop, deploy and evaluate qualifications and their underpinning assessments. </w:t>
            </w:r>
            <w:r w:rsidR="00A6427C" w:rsidRPr="00176E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6EEC">
              <w:rPr>
                <w:rFonts w:asciiTheme="minorHAnsi" w:hAnsiTheme="minorHAnsi" w:cstheme="minorHAnsi"/>
                <w:sz w:val="22"/>
                <w:szCs w:val="22"/>
              </w:rPr>
              <w:t>Our work spans the public and private sectors, schools, colleges, vocational and professional learning</w:t>
            </w:r>
            <w:r w:rsidR="00D74514" w:rsidRPr="00176EEC">
              <w:rPr>
                <w:rFonts w:asciiTheme="minorHAnsi" w:hAnsiTheme="minorHAnsi" w:cstheme="minorHAnsi"/>
                <w:sz w:val="22"/>
                <w:szCs w:val="22"/>
              </w:rPr>
              <w:t xml:space="preserve"> and includes work across the UK’s four nations, and international projects</w:t>
            </w:r>
            <w:r w:rsidRPr="00176EE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52C7029" w14:textId="77777777" w:rsidR="002B7410" w:rsidRPr="00176EEC" w:rsidRDefault="00D74514" w:rsidP="001F675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EEC">
              <w:rPr>
                <w:rFonts w:asciiTheme="minorHAnsi" w:hAnsiTheme="minorHAnsi" w:cstheme="minorHAnsi"/>
                <w:sz w:val="22"/>
                <w:szCs w:val="22"/>
              </w:rPr>
              <w:t xml:space="preserve">AlphaPlus </w:t>
            </w:r>
            <w:r w:rsidR="0038514A" w:rsidRPr="00176EEC">
              <w:rPr>
                <w:rFonts w:asciiTheme="minorHAnsi" w:hAnsiTheme="minorHAnsi" w:cstheme="minorHAnsi"/>
                <w:sz w:val="22"/>
                <w:szCs w:val="22"/>
              </w:rPr>
              <w:t>uses technology extensively in its day-to-day operations, and advises clients on technology</w:t>
            </w:r>
            <w:r w:rsidR="005365B1" w:rsidRPr="00176EE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8514A" w:rsidRPr="00176EE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5365B1" w:rsidRPr="00176EEC">
              <w:rPr>
                <w:rFonts w:asciiTheme="minorHAnsi" w:hAnsiTheme="minorHAnsi" w:cstheme="minorHAnsi"/>
                <w:sz w:val="22"/>
                <w:szCs w:val="22"/>
              </w:rPr>
              <w:t xml:space="preserve">We </w:t>
            </w:r>
            <w:r w:rsidR="002B7410" w:rsidRPr="00176EEC">
              <w:rPr>
                <w:rFonts w:asciiTheme="minorHAnsi" w:hAnsiTheme="minorHAnsi" w:cstheme="minorHAnsi"/>
                <w:sz w:val="22"/>
                <w:szCs w:val="22"/>
              </w:rPr>
              <w:t>work</w:t>
            </w:r>
            <w:r w:rsidR="000F12D2" w:rsidRPr="00176EEC">
              <w:rPr>
                <w:rFonts w:asciiTheme="minorHAnsi" w:hAnsiTheme="minorHAnsi" w:cstheme="minorHAnsi"/>
                <w:sz w:val="22"/>
                <w:szCs w:val="22"/>
              </w:rPr>
              <w:t xml:space="preserve"> with clients</w:t>
            </w:r>
            <w:r w:rsidR="0038514A" w:rsidRPr="00176EEC">
              <w:rPr>
                <w:rFonts w:asciiTheme="minorHAnsi" w:hAnsiTheme="minorHAnsi" w:cstheme="minorHAnsi"/>
                <w:sz w:val="22"/>
                <w:szCs w:val="22"/>
              </w:rPr>
              <w:t xml:space="preserve"> to</w:t>
            </w:r>
            <w:r w:rsidR="005365B1" w:rsidRPr="00176EEC">
              <w:rPr>
                <w:rFonts w:asciiTheme="minorHAnsi" w:hAnsiTheme="minorHAnsi" w:cstheme="minorHAnsi"/>
                <w:sz w:val="22"/>
                <w:szCs w:val="22"/>
              </w:rPr>
              <w:t xml:space="preserve"> develop or</w:t>
            </w:r>
            <w:r w:rsidR="0038514A" w:rsidRPr="00176EEC">
              <w:rPr>
                <w:rFonts w:asciiTheme="minorHAnsi" w:hAnsiTheme="minorHAnsi" w:cstheme="minorHAnsi"/>
                <w:sz w:val="22"/>
                <w:szCs w:val="22"/>
              </w:rPr>
              <w:t xml:space="preserve"> select and integrate </w:t>
            </w:r>
            <w:r w:rsidR="008C1063" w:rsidRPr="00176EEC">
              <w:rPr>
                <w:rFonts w:asciiTheme="minorHAnsi" w:hAnsiTheme="minorHAnsi" w:cstheme="minorHAnsi"/>
                <w:sz w:val="22"/>
                <w:szCs w:val="22"/>
              </w:rPr>
              <w:t>commercially available technology solutions</w:t>
            </w:r>
            <w:r w:rsidR="000F12D2" w:rsidRPr="00176EEC">
              <w:rPr>
                <w:rFonts w:asciiTheme="minorHAnsi" w:hAnsiTheme="minorHAnsi" w:cstheme="minorHAnsi"/>
                <w:sz w:val="22"/>
                <w:szCs w:val="22"/>
              </w:rPr>
              <w:t xml:space="preserve"> for assessment implementation.  </w:t>
            </w:r>
          </w:p>
          <w:p w14:paraId="5A561797" w14:textId="25F88FE5" w:rsidR="008A6C7E" w:rsidRPr="00176EEC" w:rsidRDefault="002B7410" w:rsidP="001F675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EEC">
              <w:rPr>
                <w:rFonts w:asciiTheme="minorHAnsi" w:hAnsiTheme="minorHAnsi" w:cstheme="minorHAnsi"/>
                <w:sz w:val="22"/>
                <w:szCs w:val="22"/>
              </w:rPr>
              <w:t xml:space="preserve">AlphaPlus’ </w:t>
            </w:r>
            <w:r w:rsidR="00EF3B2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76EEC">
              <w:rPr>
                <w:rFonts w:asciiTheme="minorHAnsi" w:hAnsiTheme="minorHAnsi" w:cstheme="minorHAnsi"/>
                <w:sz w:val="22"/>
                <w:szCs w:val="22"/>
              </w:rPr>
              <w:t xml:space="preserve">ssessment </w:t>
            </w:r>
            <w:r w:rsidR="00EF3B2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176EEC">
              <w:rPr>
                <w:rFonts w:asciiTheme="minorHAnsi" w:hAnsiTheme="minorHAnsi" w:cstheme="minorHAnsi"/>
                <w:sz w:val="22"/>
                <w:szCs w:val="22"/>
              </w:rPr>
              <w:t xml:space="preserve">mplementation </w:t>
            </w:r>
            <w:r w:rsidR="00EF3B2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76EEC">
              <w:rPr>
                <w:rFonts w:asciiTheme="minorHAnsi" w:hAnsiTheme="minorHAnsi" w:cstheme="minorHAnsi"/>
                <w:sz w:val="22"/>
                <w:szCs w:val="22"/>
              </w:rPr>
              <w:t>rchitect</w:t>
            </w:r>
            <w:r w:rsidR="00C263D1" w:rsidRPr="00176EEC">
              <w:rPr>
                <w:rFonts w:asciiTheme="minorHAnsi" w:hAnsiTheme="minorHAnsi" w:cstheme="minorHAnsi"/>
                <w:sz w:val="22"/>
                <w:szCs w:val="22"/>
              </w:rPr>
              <w:t xml:space="preserve"> will have</w:t>
            </w:r>
            <w:r w:rsidR="00EA68D5" w:rsidRPr="00176EEC">
              <w:rPr>
                <w:rFonts w:asciiTheme="minorHAnsi" w:hAnsiTheme="minorHAnsi" w:cstheme="minorHAnsi"/>
                <w:sz w:val="22"/>
                <w:szCs w:val="22"/>
              </w:rPr>
              <w:t xml:space="preserve"> an entrepreneurial client-focused outlook to help grow our capability</w:t>
            </w:r>
            <w:r w:rsidR="005365B1" w:rsidRPr="00176EEC">
              <w:rPr>
                <w:rFonts w:asciiTheme="minorHAnsi" w:hAnsiTheme="minorHAnsi" w:cstheme="minorHAnsi"/>
                <w:sz w:val="22"/>
                <w:szCs w:val="22"/>
              </w:rPr>
              <w:t xml:space="preserve"> in the area of assessment </w:t>
            </w:r>
            <w:r w:rsidR="00A33E49" w:rsidRPr="00176EEC">
              <w:rPr>
                <w:rFonts w:asciiTheme="minorHAnsi" w:hAnsiTheme="minorHAnsi" w:cstheme="minorHAnsi"/>
                <w:sz w:val="22"/>
                <w:szCs w:val="22"/>
              </w:rPr>
              <w:t>implementation</w:t>
            </w:r>
            <w:r w:rsidR="00EA68D5" w:rsidRPr="00176EEC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4D3332" w:rsidRPr="00176EEC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="003A16A9" w:rsidRPr="00176EEC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4D3332" w:rsidRPr="00176EEC">
              <w:rPr>
                <w:rFonts w:asciiTheme="minorHAnsi" w:hAnsiTheme="minorHAnsi" w:cstheme="minorHAnsi"/>
                <w:sz w:val="22"/>
                <w:szCs w:val="22"/>
              </w:rPr>
              <w:t xml:space="preserve"> will focus on </w:t>
            </w:r>
            <w:r w:rsidR="00042C92" w:rsidRPr="00176EEC">
              <w:rPr>
                <w:rFonts w:asciiTheme="minorHAnsi" w:hAnsiTheme="minorHAnsi" w:cstheme="minorHAnsi"/>
                <w:sz w:val="22"/>
                <w:szCs w:val="22"/>
              </w:rPr>
              <w:t>development of assessment and assessment related services,</w:t>
            </w:r>
            <w:r w:rsidR="004D3332" w:rsidRPr="00176EEC">
              <w:rPr>
                <w:rFonts w:asciiTheme="minorHAnsi" w:hAnsiTheme="minorHAnsi" w:cstheme="minorHAnsi"/>
                <w:sz w:val="22"/>
                <w:szCs w:val="22"/>
              </w:rPr>
              <w:t xml:space="preserve"> and subsequent handover to the </w:t>
            </w:r>
            <w:r w:rsidR="00734572" w:rsidRPr="00176EEC">
              <w:rPr>
                <w:rFonts w:asciiTheme="minorHAnsi" w:hAnsiTheme="minorHAnsi" w:cstheme="minorHAnsi"/>
                <w:sz w:val="22"/>
                <w:szCs w:val="22"/>
              </w:rPr>
              <w:t xml:space="preserve">AlphaPlus </w:t>
            </w:r>
            <w:r w:rsidR="004D3332" w:rsidRPr="00176EEC">
              <w:rPr>
                <w:rFonts w:asciiTheme="minorHAnsi" w:hAnsiTheme="minorHAnsi" w:cstheme="minorHAnsi"/>
                <w:sz w:val="22"/>
                <w:szCs w:val="22"/>
              </w:rPr>
              <w:t xml:space="preserve">service delivery team. </w:t>
            </w:r>
            <w:r w:rsidRPr="00176EEC">
              <w:rPr>
                <w:rFonts w:asciiTheme="minorHAnsi" w:hAnsiTheme="minorHAnsi" w:cstheme="minorHAnsi"/>
                <w:sz w:val="22"/>
                <w:szCs w:val="22"/>
              </w:rPr>
              <w:t>They will be</w:t>
            </w:r>
            <w:r w:rsidR="007E3399" w:rsidRPr="00176EEC">
              <w:rPr>
                <w:rFonts w:asciiTheme="minorHAnsi" w:hAnsiTheme="minorHAnsi" w:cstheme="minorHAnsi"/>
                <w:sz w:val="22"/>
                <w:szCs w:val="22"/>
              </w:rPr>
              <w:t xml:space="preserve"> a self-starter with</w:t>
            </w:r>
            <w:r w:rsidR="00342FB0" w:rsidRPr="00176E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68F9" w:rsidRPr="00176EEC">
              <w:rPr>
                <w:rFonts w:asciiTheme="minorHAnsi" w:hAnsiTheme="minorHAnsi" w:cstheme="minorHAnsi"/>
                <w:sz w:val="22"/>
                <w:szCs w:val="22"/>
              </w:rPr>
              <w:t xml:space="preserve">a solid </w:t>
            </w:r>
            <w:r w:rsidR="00A33E49" w:rsidRPr="00176EEC">
              <w:rPr>
                <w:rFonts w:asciiTheme="minorHAnsi" w:hAnsiTheme="minorHAnsi" w:cstheme="minorHAnsi"/>
                <w:sz w:val="22"/>
                <w:szCs w:val="22"/>
              </w:rPr>
              <w:t xml:space="preserve">operational </w:t>
            </w:r>
            <w:r w:rsidR="00C263D1" w:rsidRPr="00176EEC">
              <w:rPr>
                <w:rFonts w:asciiTheme="minorHAnsi" w:hAnsiTheme="minorHAnsi" w:cstheme="minorHAnsi"/>
                <w:sz w:val="22"/>
                <w:szCs w:val="22"/>
              </w:rPr>
              <w:t xml:space="preserve">and project management </w:t>
            </w:r>
            <w:r w:rsidR="00A33E49" w:rsidRPr="00176EEC">
              <w:rPr>
                <w:rFonts w:asciiTheme="minorHAnsi" w:hAnsiTheme="minorHAnsi" w:cstheme="minorHAnsi"/>
                <w:sz w:val="22"/>
                <w:szCs w:val="22"/>
              </w:rPr>
              <w:t>background</w:t>
            </w:r>
            <w:r w:rsidR="005C4DA3" w:rsidRPr="00176EEC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734572" w:rsidRPr="00176EEC">
              <w:rPr>
                <w:rFonts w:asciiTheme="minorHAnsi" w:hAnsiTheme="minorHAnsi" w:cstheme="minorHAnsi"/>
                <w:sz w:val="22"/>
                <w:szCs w:val="22"/>
              </w:rPr>
              <w:t>Within AlphaPlus, t</w:t>
            </w:r>
            <w:r w:rsidR="00E76AEA" w:rsidRPr="00176EEC">
              <w:rPr>
                <w:rFonts w:asciiTheme="minorHAnsi" w:hAnsiTheme="minorHAnsi" w:cstheme="minorHAnsi"/>
                <w:sz w:val="22"/>
                <w:szCs w:val="22"/>
              </w:rPr>
              <w:t xml:space="preserve">hey will </w:t>
            </w:r>
            <w:bookmarkStart w:id="0" w:name="_Hlk13512350"/>
            <w:r w:rsidR="00C263D1" w:rsidRPr="00176EEC">
              <w:rPr>
                <w:rFonts w:asciiTheme="minorHAnsi" w:hAnsiTheme="minorHAnsi" w:cstheme="minorHAnsi"/>
                <w:sz w:val="22"/>
                <w:szCs w:val="22"/>
              </w:rPr>
              <w:t xml:space="preserve">be part of the qualifications and </w:t>
            </w:r>
            <w:r w:rsidR="00734572" w:rsidRPr="00176EEC">
              <w:rPr>
                <w:rFonts w:asciiTheme="minorHAnsi" w:hAnsiTheme="minorHAnsi" w:cstheme="minorHAnsi"/>
                <w:sz w:val="22"/>
                <w:szCs w:val="22"/>
              </w:rPr>
              <w:t xml:space="preserve">technology </w:t>
            </w:r>
            <w:r w:rsidR="00C263D1" w:rsidRPr="00176EEC">
              <w:rPr>
                <w:rFonts w:asciiTheme="minorHAnsi" w:hAnsiTheme="minorHAnsi" w:cstheme="minorHAnsi"/>
                <w:sz w:val="22"/>
                <w:szCs w:val="22"/>
              </w:rPr>
              <w:t xml:space="preserve">team </w:t>
            </w:r>
            <w:r w:rsidR="006327DF" w:rsidRPr="00176EEC">
              <w:rPr>
                <w:rFonts w:asciiTheme="minorHAnsi" w:hAnsiTheme="minorHAnsi" w:cstheme="minorHAnsi"/>
                <w:sz w:val="22"/>
                <w:szCs w:val="22"/>
              </w:rPr>
              <w:t>support</w:t>
            </w:r>
            <w:r w:rsidR="00EF4004" w:rsidRPr="00176EEC">
              <w:rPr>
                <w:rFonts w:asciiTheme="minorHAnsi" w:hAnsiTheme="minorHAnsi" w:cstheme="minorHAnsi"/>
                <w:sz w:val="22"/>
                <w:szCs w:val="22"/>
              </w:rPr>
              <w:t xml:space="preserve"> and be line-managed by</w:t>
            </w:r>
            <w:r w:rsidR="006327DF" w:rsidRPr="00176EEC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bookmarkEnd w:id="0"/>
            <w:r w:rsidR="00EF3B2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526412" w:rsidRPr="00176EEC">
              <w:rPr>
                <w:rFonts w:asciiTheme="minorHAnsi" w:hAnsiTheme="minorHAnsi" w:cstheme="minorHAnsi"/>
                <w:sz w:val="22"/>
                <w:szCs w:val="22"/>
              </w:rPr>
              <w:t xml:space="preserve">irector of </w:t>
            </w:r>
            <w:r w:rsidR="00EF3B2F">
              <w:rPr>
                <w:rFonts w:asciiTheme="minorHAnsi" w:hAnsiTheme="minorHAnsi" w:cstheme="minorHAnsi"/>
                <w:sz w:val="22"/>
                <w:szCs w:val="22"/>
              </w:rPr>
              <w:t>q</w:t>
            </w:r>
            <w:r w:rsidR="00526412" w:rsidRPr="00176EEC">
              <w:rPr>
                <w:rFonts w:asciiTheme="minorHAnsi" w:hAnsiTheme="minorHAnsi" w:cstheme="minorHAnsi"/>
                <w:sz w:val="22"/>
                <w:szCs w:val="22"/>
              </w:rPr>
              <w:t xml:space="preserve">ualifications and </w:t>
            </w:r>
            <w:r w:rsidR="00EF3B2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26412" w:rsidRPr="00176EEC">
              <w:rPr>
                <w:rFonts w:asciiTheme="minorHAnsi" w:hAnsiTheme="minorHAnsi" w:cstheme="minorHAnsi"/>
                <w:sz w:val="22"/>
                <w:szCs w:val="22"/>
              </w:rPr>
              <w:t>tandards.</w:t>
            </w:r>
            <w:r w:rsidR="006C04E1" w:rsidRPr="00176E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52818" w:rsidRPr="003C7C85" w14:paraId="6ABBE858" w14:textId="77777777" w:rsidTr="72F951C3">
        <w:trPr>
          <w:trHeight w:val="1246"/>
        </w:trPr>
        <w:tc>
          <w:tcPr>
            <w:tcW w:w="2235" w:type="dxa"/>
            <w:vAlign w:val="center"/>
          </w:tcPr>
          <w:p w14:paraId="61DC3246" w14:textId="77777777" w:rsidR="00E52818" w:rsidRPr="0081247B" w:rsidRDefault="00E52818" w:rsidP="003B357C">
            <w:pPr>
              <w:rPr>
                <w:rFonts w:asciiTheme="minorHAnsi" w:hAnsiTheme="minorHAnsi" w:cstheme="minorHAnsi"/>
                <w:szCs w:val="22"/>
              </w:rPr>
            </w:pPr>
            <w:r w:rsidRPr="0081247B">
              <w:rPr>
                <w:rFonts w:asciiTheme="minorHAnsi" w:hAnsiTheme="minorHAnsi" w:cstheme="minorHAnsi"/>
                <w:szCs w:val="22"/>
              </w:rPr>
              <w:t>Key purpose of the job</w:t>
            </w:r>
          </w:p>
        </w:tc>
        <w:tc>
          <w:tcPr>
            <w:tcW w:w="7654" w:type="dxa"/>
            <w:vAlign w:val="center"/>
          </w:tcPr>
          <w:p w14:paraId="2CAF14B8" w14:textId="660C1A0B" w:rsidR="00F7798B" w:rsidRPr="00176EEC" w:rsidRDefault="00EF3B2F" w:rsidP="001F6757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F7798B" w:rsidRPr="00176EEC">
              <w:rPr>
                <w:rFonts w:asciiTheme="minorHAnsi" w:hAnsiTheme="minorHAnsi" w:cstheme="minorHAnsi"/>
              </w:rPr>
              <w:t>o develop</w:t>
            </w:r>
            <w:r w:rsidR="00320A82" w:rsidRPr="00176EEC">
              <w:rPr>
                <w:rFonts w:asciiTheme="minorHAnsi" w:hAnsiTheme="minorHAnsi" w:cstheme="minorHAnsi"/>
              </w:rPr>
              <w:t xml:space="preserve"> and deliver</w:t>
            </w:r>
            <w:r w:rsidR="00F7798B" w:rsidRPr="00176EEC">
              <w:rPr>
                <w:rFonts w:asciiTheme="minorHAnsi" w:hAnsiTheme="minorHAnsi" w:cstheme="minorHAnsi"/>
              </w:rPr>
              <w:t xml:space="preserve"> high-quality assessment implementation solutions</w:t>
            </w:r>
            <w:r w:rsidR="00320A82" w:rsidRPr="00176EEC">
              <w:rPr>
                <w:rFonts w:asciiTheme="minorHAnsi" w:hAnsiTheme="minorHAnsi" w:cstheme="minorHAnsi"/>
              </w:rPr>
              <w:t xml:space="preserve"> in a technical environment, taking into </w:t>
            </w:r>
            <w:r w:rsidR="00F7798B" w:rsidRPr="00176EEC">
              <w:rPr>
                <w:rFonts w:asciiTheme="minorHAnsi" w:hAnsiTheme="minorHAnsi" w:cstheme="minorHAnsi"/>
              </w:rPr>
              <w:t>account resources, stakeholder</w:t>
            </w:r>
            <w:r w:rsidR="00320A82" w:rsidRPr="00176EEC">
              <w:rPr>
                <w:rFonts w:asciiTheme="minorHAnsi" w:hAnsiTheme="minorHAnsi" w:cstheme="minorHAnsi"/>
              </w:rPr>
              <w:t xml:space="preserve"> requirements</w:t>
            </w:r>
            <w:r w:rsidR="00F7798B" w:rsidRPr="00176EEC">
              <w:rPr>
                <w:rFonts w:asciiTheme="minorHAnsi" w:hAnsiTheme="minorHAnsi" w:cstheme="minorHAnsi"/>
              </w:rPr>
              <w:t>, project objectives, technology strategy and security requirements</w:t>
            </w:r>
          </w:p>
          <w:p w14:paraId="1D631E59" w14:textId="0D7B93B5" w:rsidR="00856D57" w:rsidRPr="00176EEC" w:rsidRDefault="00EF3B2F" w:rsidP="001F6757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3"/>
              </w:rPr>
              <w:t>t</w:t>
            </w:r>
            <w:r w:rsidR="00856D57" w:rsidRPr="00176EEC">
              <w:rPr>
                <w:rFonts w:asciiTheme="minorHAnsi" w:hAnsiTheme="minorHAnsi" w:cstheme="minorHAnsi"/>
                <w:spacing w:val="3"/>
              </w:rPr>
              <w:t>o ensure the timely delivery of the</w:t>
            </w:r>
            <w:r w:rsidR="00827348" w:rsidRPr="00176EEC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="0012626F" w:rsidRPr="00176EEC">
              <w:rPr>
                <w:rFonts w:asciiTheme="minorHAnsi" w:hAnsiTheme="minorHAnsi" w:cstheme="minorHAnsi"/>
                <w:spacing w:val="3"/>
              </w:rPr>
              <w:t>i</w:t>
            </w:r>
            <w:r w:rsidR="0012626F" w:rsidRPr="00176EEC">
              <w:t>mplementation</w:t>
            </w:r>
            <w:r w:rsidR="00827348" w:rsidRPr="00176EEC">
              <w:rPr>
                <w:rFonts w:asciiTheme="minorHAnsi" w:hAnsiTheme="minorHAnsi" w:cstheme="minorHAnsi"/>
                <w:spacing w:val="3"/>
              </w:rPr>
              <w:t xml:space="preserve"> aspects of assessment projects or assessment components of projects</w:t>
            </w:r>
            <w:r w:rsidR="00B2342D" w:rsidRPr="00176EEC">
              <w:rPr>
                <w:rFonts w:asciiTheme="minorHAnsi" w:hAnsiTheme="minorHAnsi" w:cstheme="minorHAnsi"/>
                <w:spacing w:val="3"/>
              </w:rPr>
              <w:t xml:space="preserve"> to time, budget and quality</w:t>
            </w:r>
            <w:r w:rsidR="00856D57" w:rsidRPr="00176EEC">
              <w:rPr>
                <w:rFonts w:asciiTheme="minorHAnsi" w:hAnsiTheme="minorHAnsi" w:cstheme="minorHAnsi"/>
                <w:spacing w:val="3"/>
              </w:rPr>
              <w:t xml:space="preserve"> </w:t>
            </w:r>
          </w:p>
          <w:p w14:paraId="75C6B5DC" w14:textId="613BB1CB" w:rsidR="009866E8" w:rsidRPr="00176EEC" w:rsidRDefault="00EF3B2F" w:rsidP="001F6757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063DA0" w:rsidRPr="00176EEC">
              <w:rPr>
                <w:rFonts w:asciiTheme="minorHAnsi" w:hAnsiTheme="minorHAnsi" w:cstheme="minorHAnsi"/>
              </w:rPr>
              <w:t xml:space="preserve">o provide related support to </w:t>
            </w:r>
            <w:r w:rsidR="009866E8" w:rsidRPr="00176EEC">
              <w:rPr>
                <w:rFonts w:asciiTheme="minorHAnsi" w:hAnsiTheme="minorHAnsi" w:cstheme="minorHAnsi"/>
              </w:rPr>
              <w:t>Alpha</w:t>
            </w:r>
            <w:r w:rsidR="009866E8" w:rsidRPr="00176EEC">
              <w:rPr>
                <w:rFonts w:asciiTheme="minorHAnsi" w:hAnsiTheme="minorHAnsi" w:cstheme="minorHAnsi"/>
                <w:iCs/>
              </w:rPr>
              <w:t>Plus</w:t>
            </w:r>
            <w:r w:rsidR="009866E8" w:rsidRPr="00176EEC">
              <w:rPr>
                <w:rFonts w:asciiTheme="minorHAnsi" w:hAnsiTheme="minorHAnsi" w:cstheme="minorHAnsi"/>
              </w:rPr>
              <w:t xml:space="preserve"> clients from project implementation to project closure</w:t>
            </w:r>
          </w:p>
          <w:p w14:paraId="464CC4A6" w14:textId="601A055A" w:rsidR="008A6C7E" w:rsidRPr="00176EEC" w:rsidRDefault="00EF3B2F" w:rsidP="001F6757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w</w:t>
            </w:r>
            <w:r w:rsidR="008A6C7E" w:rsidRPr="00176EEC">
              <w:rPr>
                <w:rFonts w:asciiTheme="minorHAnsi" w:eastAsiaTheme="minorHAnsi" w:hAnsiTheme="minorHAnsi" w:cstheme="minorHAnsi"/>
              </w:rPr>
              <w:t>here issues arise, to work with the project director to develop and implement contingency plans</w:t>
            </w:r>
          </w:p>
          <w:p w14:paraId="478A232A" w14:textId="41B802E4" w:rsidR="008A6C7E" w:rsidRPr="00176EEC" w:rsidRDefault="00EF3B2F" w:rsidP="001F6757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t</w:t>
            </w:r>
            <w:r w:rsidR="008A6C7E" w:rsidRPr="00176EEC">
              <w:rPr>
                <w:rFonts w:asciiTheme="minorHAnsi" w:eastAsiaTheme="minorHAnsi" w:hAnsiTheme="minorHAnsi" w:cstheme="minorHAnsi"/>
              </w:rPr>
              <w:t>o support varying sized projects over their lifecycle from planning to post-delivery evaluation</w:t>
            </w:r>
          </w:p>
          <w:p w14:paraId="07F55B4A" w14:textId="650BCBB5" w:rsidR="00B2342D" w:rsidRPr="00176EEC" w:rsidRDefault="00EF3B2F" w:rsidP="001F6757">
            <w:pPr>
              <w:pStyle w:val="ListParagraph"/>
              <w:numPr>
                <w:ilvl w:val="0"/>
                <w:numId w:val="1"/>
              </w:numPr>
              <w:spacing w:after="120"/>
              <w:ind w:left="357" w:hanging="357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B2342D" w:rsidRPr="00176EEC">
              <w:rPr>
                <w:rFonts w:asciiTheme="minorHAnsi" w:hAnsiTheme="minorHAnsi" w:cstheme="minorHAnsi"/>
              </w:rPr>
              <w:t>o contribute to the production of bids for upcoming projects in respect of assessment implementation</w:t>
            </w:r>
          </w:p>
        </w:tc>
      </w:tr>
      <w:tr w:rsidR="004830CE" w:rsidRPr="003C7C85" w14:paraId="40174F92" w14:textId="77777777" w:rsidTr="72F951C3">
        <w:trPr>
          <w:trHeight w:val="367"/>
        </w:trPr>
        <w:tc>
          <w:tcPr>
            <w:tcW w:w="2235" w:type="dxa"/>
            <w:vAlign w:val="center"/>
          </w:tcPr>
          <w:p w14:paraId="28CEE6B3" w14:textId="77777777" w:rsidR="004830CE" w:rsidRDefault="004830CE" w:rsidP="004830CE">
            <w:pPr>
              <w:rPr>
                <w:rFonts w:asciiTheme="minorHAnsi" w:hAnsiTheme="minorHAnsi" w:cstheme="minorHAnsi"/>
                <w:szCs w:val="22"/>
              </w:rPr>
            </w:pPr>
            <w:r w:rsidRPr="0081247B">
              <w:rPr>
                <w:rFonts w:asciiTheme="minorHAnsi" w:hAnsiTheme="minorHAnsi" w:cstheme="minorHAnsi"/>
                <w:szCs w:val="22"/>
              </w:rPr>
              <w:t>Typical project responsibilities</w:t>
            </w:r>
          </w:p>
          <w:p w14:paraId="1ABA3E8E" w14:textId="77777777" w:rsidR="004830CE" w:rsidRPr="0081247B" w:rsidRDefault="004830CE" w:rsidP="004830C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654" w:type="dxa"/>
            <w:vAlign w:val="center"/>
          </w:tcPr>
          <w:p w14:paraId="40E757D4" w14:textId="660387EF" w:rsidR="00AA7AB5" w:rsidRPr="00176EEC" w:rsidRDefault="00EF3B2F" w:rsidP="001F6757">
            <w:pPr>
              <w:pStyle w:val="ListParagraph"/>
              <w:numPr>
                <w:ilvl w:val="0"/>
                <w:numId w:val="4"/>
              </w:numPr>
              <w:spacing w:after="0"/>
              <w:ind w:left="357" w:hanging="357"/>
              <w:rPr>
                <w:rFonts w:asciiTheme="minorHAnsi" w:hAnsiTheme="minorHAnsi" w:cstheme="minorHAnsi"/>
                <w:bCs/>
              </w:rPr>
            </w:pPr>
            <w:r>
              <w:t>g</w:t>
            </w:r>
            <w:r w:rsidR="004307E7" w:rsidRPr="00176EEC">
              <w:t>aining a</w:t>
            </w:r>
            <w:r w:rsidR="00AA7AB5" w:rsidRPr="00176EEC">
              <w:t xml:space="preserve"> full</w:t>
            </w:r>
            <w:r w:rsidR="004307E7" w:rsidRPr="00176EEC">
              <w:t xml:space="preserve"> understanding of assessment </w:t>
            </w:r>
            <w:r w:rsidR="00F6457D" w:rsidRPr="00176EEC">
              <w:t>implementation</w:t>
            </w:r>
            <w:r w:rsidR="004307E7" w:rsidRPr="00176EEC">
              <w:t xml:space="preserve"> requirements</w:t>
            </w:r>
            <w:r w:rsidR="00B06C2B" w:rsidRPr="00176EEC">
              <w:t xml:space="preserve"> in a technical environment</w:t>
            </w:r>
          </w:p>
          <w:p w14:paraId="6AE8E826" w14:textId="3082B85D" w:rsidR="004830CE" w:rsidRPr="00176EEC" w:rsidRDefault="00EF3B2F" w:rsidP="001F6757">
            <w:pPr>
              <w:pStyle w:val="ListParagraph"/>
              <w:numPr>
                <w:ilvl w:val="0"/>
                <w:numId w:val="4"/>
              </w:numPr>
              <w:spacing w:after="0"/>
              <w:ind w:left="357" w:hanging="357"/>
              <w:rPr>
                <w:rFonts w:asciiTheme="minorHAnsi" w:hAnsiTheme="minorHAnsi" w:cstheme="minorHAnsi"/>
                <w:bCs/>
              </w:rPr>
            </w:pPr>
            <w:r>
              <w:t>w</w:t>
            </w:r>
            <w:r w:rsidR="00AA7AB5" w:rsidRPr="00176EEC">
              <w:t>orking with the technical architect as appropriate, s</w:t>
            </w:r>
            <w:r w:rsidR="004830CE" w:rsidRPr="00176EEC">
              <w:t>cop</w:t>
            </w:r>
            <w:r w:rsidR="004307E7" w:rsidRPr="00176EEC">
              <w:t>ing</w:t>
            </w:r>
            <w:r w:rsidR="004830CE" w:rsidRPr="00176EEC">
              <w:t xml:space="preserve"> and </w:t>
            </w:r>
            <w:r w:rsidR="00392679" w:rsidRPr="00176EEC">
              <w:t>developing</w:t>
            </w:r>
            <w:r w:rsidR="004830CE" w:rsidRPr="00176EEC">
              <w:t xml:space="preserve"> solutions</w:t>
            </w:r>
            <w:r w:rsidR="004307E7" w:rsidRPr="00176EEC">
              <w:t xml:space="preserve"> and/or i</w:t>
            </w:r>
            <w:r w:rsidR="004830CE" w:rsidRPr="00176EEC">
              <w:rPr>
                <w:bCs/>
              </w:rPr>
              <w:t>dentifying, evaluating and selecting pre-existing solutions/partial solutions</w:t>
            </w:r>
          </w:p>
          <w:p w14:paraId="609A62D6" w14:textId="4A50956A" w:rsidR="00B57054" w:rsidRPr="00176EEC" w:rsidRDefault="00EF3B2F" w:rsidP="001F6757">
            <w:pPr>
              <w:pStyle w:val="ListParagraph"/>
              <w:numPr>
                <w:ilvl w:val="0"/>
                <w:numId w:val="4"/>
              </w:numPr>
              <w:spacing w:after="0"/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B57054" w:rsidRPr="00176EEC">
              <w:rPr>
                <w:rFonts w:asciiTheme="minorHAnsi" w:hAnsiTheme="minorHAnsi" w:cstheme="minorHAnsi"/>
              </w:rPr>
              <w:t>mplementing assessment</w:t>
            </w:r>
            <w:r w:rsidR="00AA7AB5" w:rsidRPr="00176EEC">
              <w:rPr>
                <w:rFonts w:asciiTheme="minorHAnsi" w:hAnsiTheme="minorHAnsi" w:cstheme="minorHAnsi"/>
              </w:rPr>
              <w:t>s</w:t>
            </w:r>
            <w:r w:rsidR="00B57054" w:rsidRPr="00176EEC">
              <w:rPr>
                <w:rFonts w:asciiTheme="minorHAnsi" w:hAnsiTheme="minorHAnsi" w:cstheme="minorHAnsi"/>
              </w:rPr>
              <w:t xml:space="preserve"> in a technical environment, ensuring </w:t>
            </w:r>
            <w:r w:rsidR="00B57054" w:rsidRPr="00176EEC">
              <w:rPr>
                <w:rFonts w:asciiTheme="minorHAnsi" w:hAnsiTheme="minorHAnsi" w:cstheme="minorHAnsi"/>
                <w:spacing w:val="3"/>
                <w:lang w:eastAsia="en-GB"/>
              </w:rPr>
              <w:t>alignment with the expectations of the project plan</w:t>
            </w:r>
          </w:p>
          <w:p w14:paraId="505178F6" w14:textId="3B004DC5" w:rsidR="00B57054" w:rsidRPr="00176EEC" w:rsidRDefault="00EF3B2F" w:rsidP="72F951C3">
            <w:pPr>
              <w:pStyle w:val="ListParagraph"/>
              <w:numPr>
                <w:ilvl w:val="0"/>
                <w:numId w:val="4"/>
              </w:numPr>
              <w:spacing w:after="0"/>
              <w:ind w:left="357" w:hanging="357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l</w:t>
            </w:r>
            <w:r w:rsidR="00B57054" w:rsidRPr="72F951C3">
              <w:rPr>
                <w:rFonts w:asciiTheme="minorHAnsi" w:hAnsiTheme="minorHAnsi" w:cstheme="minorBidi"/>
              </w:rPr>
              <w:t xml:space="preserve">eading </w:t>
            </w:r>
            <w:r w:rsidR="004D3332" w:rsidRPr="72F951C3">
              <w:rPr>
                <w:rFonts w:asciiTheme="minorHAnsi" w:hAnsiTheme="minorHAnsi" w:cstheme="minorBidi"/>
              </w:rPr>
              <w:t>o</w:t>
            </w:r>
            <w:r w:rsidR="00B57054" w:rsidRPr="72F951C3">
              <w:rPr>
                <w:rFonts w:asciiTheme="minorHAnsi" w:hAnsiTheme="minorHAnsi" w:cstheme="minorBidi"/>
              </w:rPr>
              <w:t>n and contributing to discussions on matters relating to assessment implementation</w:t>
            </w:r>
          </w:p>
          <w:p w14:paraId="741D992C" w14:textId="446DEB68" w:rsidR="00F7798B" w:rsidRPr="00176EEC" w:rsidRDefault="00EF3B2F" w:rsidP="001F6757">
            <w:pPr>
              <w:pStyle w:val="ListParagraph"/>
              <w:numPr>
                <w:ilvl w:val="0"/>
                <w:numId w:val="4"/>
              </w:numPr>
              <w:spacing w:after="0"/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m</w:t>
            </w:r>
            <w:r w:rsidR="00F6457D" w:rsidRPr="00176EEC">
              <w:rPr>
                <w:rFonts w:asciiTheme="minorHAnsi" w:hAnsiTheme="minorHAnsi" w:cstheme="minorHAnsi"/>
              </w:rPr>
              <w:t>anaging</w:t>
            </w:r>
            <w:r w:rsidR="00F7798B" w:rsidRPr="00176EEC">
              <w:rPr>
                <w:rFonts w:asciiTheme="minorHAnsi" w:hAnsiTheme="minorHAnsi" w:cstheme="minorHAnsi"/>
              </w:rPr>
              <w:t xml:space="preserve"> a range of projects (according to business needs) over the project lifecycle including supporting the production of bids for upcoming projects</w:t>
            </w:r>
          </w:p>
          <w:p w14:paraId="23882F64" w14:textId="41BBAA63" w:rsidR="004830CE" w:rsidRPr="00176EEC" w:rsidRDefault="00EF3B2F" w:rsidP="001F6757">
            <w:pPr>
              <w:pStyle w:val="ListParagraph"/>
              <w:numPr>
                <w:ilvl w:val="0"/>
                <w:numId w:val="4"/>
              </w:numPr>
              <w:spacing w:after="0"/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4830CE" w:rsidRPr="00176EEC">
              <w:rPr>
                <w:rFonts w:asciiTheme="minorHAnsi" w:hAnsiTheme="minorHAnsi" w:cstheme="minorHAnsi"/>
              </w:rPr>
              <w:t xml:space="preserve">roviding consultancy services to clients </w:t>
            </w:r>
          </w:p>
          <w:p w14:paraId="6ED4AB75" w14:textId="57845D59" w:rsidR="00A5417F" w:rsidRPr="00176EEC" w:rsidRDefault="00EF3B2F" w:rsidP="001F6757">
            <w:pPr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B57054" w:rsidRPr="00176EEC">
              <w:rPr>
                <w:rFonts w:asciiTheme="minorHAnsi" w:hAnsiTheme="minorHAnsi" w:cstheme="minorHAnsi"/>
                <w:sz w:val="22"/>
                <w:szCs w:val="22"/>
              </w:rPr>
              <w:t>roject management and customer management</w:t>
            </w:r>
          </w:p>
          <w:p w14:paraId="75FE83E8" w14:textId="0BFE00D1" w:rsidR="009866E8" w:rsidRPr="00176EEC" w:rsidRDefault="00EF3B2F" w:rsidP="003A16A9">
            <w:pPr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B57054" w:rsidRPr="00176EEC">
              <w:rPr>
                <w:rFonts w:asciiTheme="minorHAnsi" w:hAnsiTheme="minorHAnsi" w:cstheme="minorHAnsi"/>
                <w:sz w:val="22"/>
                <w:szCs w:val="22"/>
              </w:rPr>
              <w:t>roject financial management</w:t>
            </w:r>
          </w:p>
        </w:tc>
      </w:tr>
      <w:tr w:rsidR="00824A24" w:rsidRPr="003C7C85" w14:paraId="4651FA0A" w14:textId="77777777" w:rsidTr="72F951C3">
        <w:tc>
          <w:tcPr>
            <w:tcW w:w="2235" w:type="dxa"/>
            <w:vAlign w:val="center"/>
          </w:tcPr>
          <w:p w14:paraId="52D96987" w14:textId="7AB1A66A" w:rsidR="00824A24" w:rsidRPr="0081247B" w:rsidRDefault="00CE434D" w:rsidP="004830CE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Typical outputs</w:t>
            </w:r>
          </w:p>
        </w:tc>
        <w:tc>
          <w:tcPr>
            <w:tcW w:w="7654" w:type="dxa"/>
            <w:vAlign w:val="center"/>
          </w:tcPr>
          <w:p w14:paraId="44458658" w14:textId="3C796E24" w:rsidR="00042C92" w:rsidRPr="00176EEC" w:rsidRDefault="00EF3B2F" w:rsidP="00A66B52">
            <w:pPr>
              <w:pStyle w:val="ListParagraph"/>
              <w:numPr>
                <w:ilvl w:val="0"/>
                <w:numId w:val="8"/>
              </w:numPr>
              <w:spacing w:after="0"/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042C92" w:rsidRPr="00176EEC">
              <w:rPr>
                <w:rFonts w:asciiTheme="minorHAnsi" w:hAnsiTheme="minorHAnsi" w:cstheme="minorHAnsi"/>
              </w:rPr>
              <w:t>uccessful development of assessment and assessment related services</w:t>
            </w:r>
          </w:p>
          <w:p w14:paraId="4357BBD8" w14:textId="1CC18115" w:rsidR="00CE434D" w:rsidRPr="00176EEC" w:rsidRDefault="00EF3B2F" w:rsidP="00A66B52">
            <w:pPr>
              <w:pStyle w:val="ListParagraph"/>
              <w:numPr>
                <w:ilvl w:val="0"/>
                <w:numId w:val="8"/>
              </w:numPr>
              <w:spacing w:after="0"/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CE434D" w:rsidRPr="00176EEC">
              <w:rPr>
                <w:rFonts w:asciiTheme="minorHAnsi" w:hAnsiTheme="minorHAnsi" w:cstheme="minorHAnsi"/>
              </w:rPr>
              <w:t>rogress reports to directors and clients</w:t>
            </w:r>
          </w:p>
          <w:p w14:paraId="40E647A7" w14:textId="11571D78" w:rsidR="001B2582" w:rsidRPr="00176EEC" w:rsidRDefault="00EF3B2F" w:rsidP="00A66B52">
            <w:pPr>
              <w:pStyle w:val="ListParagraph"/>
              <w:numPr>
                <w:ilvl w:val="0"/>
                <w:numId w:val="8"/>
              </w:numPr>
              <w:ind w:left="357" w:hanging="357"/>
            </w:pPr>
            <w:r>
              <w:t>p</w:t>
            </w:r>
            <w:r w:rsidR="001B2582" w:rsidRPr="00176EEC">
              <w:t>roject specific outputs as defined in the project documentation</w:t>
            </w:r>
          </w:p>
          <w:p w14:paraId="79B24019" w14:textId="14205AA9" w:rsidR="008A6C7E" w:rsidRPr="00176EEC" w:rsidRDefault="00EF3B2F" w:rsidP="00A66B52">
            <w:pPr>
              <w:pStyle w:val="ListParagraph"/>
              <w:numPr>
                <w:ilvl w:val="0"/>
                <w:numId w:val="8"/>
              </w:numPr>
              <w:spacing w:before="120" w:after="0"/>
              <w:ind w:left="357" w:hanging="357"/>
              <w:rPr>
                <w:rFonts w:asciiTheme="minorHAnsi" w:hAnsiTheme="minorHAnsi" w:cstheme="minorHAnsi"/>
              </w:rPr>
            </w:pPr>
            <w:r>
              <w:t>r</w:t>
            </w:r>
            <w:r w:rsidR="00B94FDC" w:rsidRPr="00176EEC">
              <w:t>egular updates to line-manager</w:t>
            </w:r>
          </w:p>
        </w:tc>
      </w:tr>
      <w:tr w:rsidR="00824A24" w:rsidRPr="003C7C85" w14:paraId="76077380" w14:textId="77777777" w:rsidTr="72F951C3">
        <w:trPr>
          <w:trHeight w:val="208"/>
        </w:trPr>
        <w:tc>
          <w:tcPr>
            <w:tcW w:w="2235" w:type="dxa"/>
            <w:vAlign w:val="center"/>
          </w:tcPr>
          <w:p w14:paraId="21CBBBBA" w14:textId="06E91B82" w:rsidR="00824A24" w:rsidRPr="00824A24" w:rsidRDefault="00824A24" w:rsidP="004830CE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24A24">
              <w:rPr>
                <w:rFonts w:asciiTheme="minorHAnsi" w:hAnsiTheme="minorHAnsi" w:cstheme="minorHAnsi"/>
                <w:b/>
                <w:bCs/>
                <w:szCs w:val="22"/>
              </w:rPr>
              <w:t>Key relationships</w:t>
            </w:r>
          </w:p>
        </w:tc>
        <w:tc>
          <w:tcPr>
            <w:tcW w:w="7654" w:type="dxa"/>
            <w:vAlign w:val="center"/>
          </w:tcPr>
          <w:p w14:paraId="1FED84AC" w14:textId="77777777" w:rsidR="00824A24" w:rsidRPr="00176EEC" w:rsidRDefault="00824A24" w:rsidP="00824A24">
            <w:pPr>
              <w:pStyle w:val="ListParagraph"/>
              <w:spacing w:before="120" w:after="0" w:line="240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4830CE" w:rsidRPr="003C7C85" w14:paraId="48E6AAF8" w14:textId="77777777" w:rsidTr="72F951C3">
        <w:trPr>
          <w:trHeight w:val="1566"/>
        </w:trPr>
        <w:tc>
          <w:tcPr>
            <w:tcW w:w="2235" w:type="dxa"/>
            <w:vAlign w:val="center"/>
          </w:tcPr>
          <w:p w14:paraId="2B139D6D" w14:textId="77777777" w:rsidR="004830CE" w:rsidRPr="0081247B" w:rsidRDefault="004830CE" w:rsidP="004830CE">
            <w:pPr>
              <w:rPr>
                <w:rFonts w:asciiTheme="minorHAnsi" w:hAnsiTheme="minorHAnsi" w:cstheme="minorHAnsi"/>
                <w:szCs w:val="22"/>
              </w:rPr>
            </w:pPr>
            <w:r w:rsidRPr="0081247B">
              <w:rPr>
                <w:rFonts w:asciiTheme="minorHAnsi" w:hAnsiTheme="minorHAnsi" w:cstheme="minorHAnsi"/>
                <w:szCs w:val="22"/>
              </w:rPr>
              <w:t>Internal</w:t>
            </w:r>
          </w:p>
        </w:tc>
        <w:tc>
          <w:tcPr>
            <w:tcW w:w="7654" w:type="dxa"/>
            <w:vAlign w:val="center"/>
          </w:tcPr>
          <w:p w14:paraId="2A8B3764" w14:textId="76C02662" w:rsidR="004830CE" w:rsidRPr="00176EEC" w:rsidRDefault="00EF3B2F" w:rsidP="00A66B52">
            <w:pPr>
              <w:pStyle w:val="ListParagraph"/>
              <w:numPr>
                <w:ilvl w:val="0"/>
                <w:numId w:val="8"/>
              </w:numPr>
              <w:spacing w:before="120" w:after="0"/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4830CE" w:rsidRPr="00176EEC">
              <w:rPr>
                <w:rFonts w:asciiTheme="minorHAnsi" w:hAnsiTheme="minorHAnsi" w:cstheme="minorHAnsi"/>
              </w:rPr>
              <w:t>roject leaders</w:t>
            </w:r>
          </w:p>
          <w:p w14:paraId="4C85D1DE" w14:textId="006E38A0" w:rsidR="004830CE" w:rsidRPr="00176EEC" w:rsidRDefault="00EF3B2F" w:rsidP="00A66B52">
            <w:pPr>
              <w:pStyle w:val="ListParagraph"/>
              <w:numPr>
                <w:ilvl w:val="0"/>
                <w:numId w:val="8"/>
              </w:numPr>
              <w:spacing w:before="120" w:after="0"/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4830CE" w:rsidRPr="00176EEC">
              <w:rPr>
                <w:rFonts w:asciiTheme="minorHAnsi" w:hAnsiTheme="minorHAnsi" w:cstheme="minorHAnsi"/>
              </w:rPr>
              <w:t>roject managers</w:t>
            </w:r>
          </w:p>
          <w:p w14:paraId="0B684A13" w14:textId="66BED9D9" w:rsidR="004830CE" w:rsidRPr="00176EEC" w:rsidRDefault="00EF3B2F" w:rsidP="00A66B52">
            <w:pPr>
              <w:pStyle w:val="ListParagraph"/>
              <w:numPr>
                <w:ilvl w:val="0"/>
                <w:numId w:val="8"/>
              </w:numPr>
              <w:spacing w:after="120"/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="004830CE" w:rsidRPr="00176EEC">
              <w:rPr>
                <w:rFonts w:asciiTheme="minorHAnsi" w:hAnsiTheme="minorHAnsi" w:cstheme="minorHAnsi"/>
              </w:rPr>
              <w:t>ine manager</w:t>
            </w:r>
          </w:p>
          <w:p w14:paraId="4B99900B" w14:textId="353C0EA7" w:rsidR="004830CE" w:rsidRPr="00176EEC" w:rsidRDefault="00EF3B2F" w:rsidP="00A66B52">
            <w:pPr>
              <w:pStyle w:val="ListParagraph"/>
              <w:numPr>
                <w:ilvl w:val="0"/>
                <w:numId w:val="8"/>
              </w:numPr>
              <w:spacing w:after="120"/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4830CE" w:rsidRPr="00176EEC">
              <w:rPr>
                <w:rFonts w:asciiTheme="minorHAnsi" w:hAnsiTheme="minorHAnsi" w:cstheme="minorHAnsi"/>
              </w:rPr>
              <w:t>irectors</w:t>
            </w:r>
          </w:p>
          <w:p w14:paraId="052072F4" w14:textId="27DF9618" w:rsidR="001B2582" w:rsidRPr="00176EEC" w:rsidRDefault="00EF3B2F" w:rsidP="00A66B52">
            <w:pPr>
              <w:pStyle w:val="ListParagraph"/>
              <w:numPr>
                <w:ilvl w:val="0"/>
                <w:numId w:val="8"/>
              </w:numPr>
              <w:spacing w:after="120"/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6B2974" w:rsidRPr="00176EEC">
              <w:rPr>
                <w:rFonts w:asciiTheme="minorHAnsi" w:hAnsiTheme="minorHAnsi" w:cstheme="minorHAnsi"/>
              </w:rPr>
              <w:t>eam members</w:t>
            </w:r>
          </w:p>
        </w:tc>
      </w:tr>
      <w:tr w:rsidR="004830CE" w:rsidRPr="003C7C85" w14:paraId="586634B5" w14:textId="77777777" w:rsidTr="72F951C3">
        <w:trPr>
          <w:trHeight w:val="661"/>
        </w:trPr>
        <w:tc>
          <w:tcPr>
            <w:tcW w:w="2235" w:type="dxa"/>
            <w:vAlign w:val="center"/>
          </w:tcPr>
          <w:p w14:paraId="5439CC00" w14:textId="77777777" w:rsidR="004830CE" w:rsidRPr="0081247B" w:rsidRDefault="004830CE" w:rsidP="004830CE">
            <w:pPr>
              <w:rPr>
                <w:rFonts w:asciiTheme="minorHAnsi" w:hAnsiTheme="minorHAnsi" w:cstheme="minorHAnsi"/>
                <w:szCs w:val="22"/>
              </w:rPr>
            </w:pPr>
            <w:r w:rsidRPr="0081247B">
              <w:rPr>
                <w:rFonts w:asciiTheme="minorHAnsi" w:hAnsiTheme="minorHAnsi" w:cstheme="minorHAnsi"/>
                <w:szCs w:val="22"/>
              </w:rPr>
              <w:t>External</w:t>
            </w:r>
          </w:p>
        </w:tc>
        <w:tc>
          <w:tcPr>
            <w:tcW w:w="7654" w:type="dxa"/>
            <w:vAlign w:val="center"/>
          </w:tcPr>
          <w:p w14:paraId="48540905" w14:textId="2A8EF86B" w:rsidR="004830CE" w:rsidRPr="00176EEC" w:rsidRDefault="00EF3B2F" w:rsidP="00BC6BA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4830CE" w:rsidRPr="00176EEC">
              <w:rPr>
                <w:rFonts w:asciiTheme="minorHAnsi" w:hAnsiTheme="minorHAnsi" w:cstheme="minorHAnsi"/>
              </w:rPr>
              <w:t>otential and actual project clients</w:t>
            </w:r>
          </w:p>
          <w:p w14:paraId="011331B2" w14:textId="397A589B" w:rsidR="004B2583" w:rsidRPr="00176EEC" w:rsidRDefault="00EF3B2F" w:rsidP="00176EE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4830CE" w:rsidRPr="00176EEC">
              <w:rPr>
                <w:rFonts w:asciiTheme="minorHAnsi" w:hAnsiTheme="minorHAnsi" w:cstheme="minorHAnsi"/>
              </w:rPr>
              <w:t>ellow specialists (e.g. at conferences)</w:t>
            </w:r>
          </w:p>
        </w:tc>
      </w:tr>
      <w:tr w:rsidR="004830CE" w:rsidRPr="003C7C85" w14:paraId="11056490" w14:textId="77777777" w:rsidTr="72F951C3">
        <w:tc>
          <w:tcPr>
            <w:tcW w:w="9889" w:type="dxa"/>
            <w:gridSpan w:val="2"/>
            <w:vAlign w:val="center"/>
          </w:tcPr>
          <w:p w14:paraId="6400E2B0" w14:textId="77777777" w:rsidR="004830CE" w:rsidRPr="00176EEC" w:rsidRDefault="004830CE" w:rsidP="004830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6EEC">
              <w:rPr>
                <w:rFonts w:asciiTheme="minorHAnsi" w:hAnsiTheme="minorHAnsi" w:cstheme="minorHAnsi"/>
                <w:b/>
                <w:sz w:val="22"/>
                <w:szCs w:val="22"/>
              </w:rPr>
              <w:t>Resources for which the job holder is accountable</w:t>
            </w:r>
          </w:p>
        </w:tc>
      </w:tr>
      <w:tr w:rsidR="004830CE" w:rsidRPr="003C7C85" w14:paraId="188683E9" w14:textId="77777777" w:rsidTr="72F951C3">
        <w:tc>
          <w:tcPr>
            <w:tcW w:w="2235" w:type="dxa"/>
            <w:vAlign w:val="center"/>
          </w:tcPr>
          <w:p w14:paraId="16EFAE00" w14:textId="77777777" w:rsidR="004830CE" w:rsidRPr="0081247B" w:rsidRDefault="004830CE" w:rsidP="004830CE">
            <w:pPr>
              <w:rPr>
                <w:rFonts w:asciiTheme="minorHAnsi" w:hAnsiTheme="minorHAnsi" w:cstheme="minorHAnsi"/>
                <w:szCs w:val="22"/>
              </w:rPr>
            </w:pPr>
            <w:r w:rsidRPr="0081247B">
              <w:rPr>
                <w:rFonts w:asciiTheme="minorHAnsi" w:hAnsiTheme="minorHAnsi" w:cstheme="minorHAnsi"/>
                <w:szCs w:val="22"/>
              </w:rPr>
              <w:t>People</w:t>
            </w:r>
          </w:p>
        </w:tc>
        <w:tc>
          <w:tcPr>
            <w:tcW w:w="7654" w:type="dxa"/>
            <w:vAlign w:val="center"/>
          </w:tcPr>
          <w:p w14:paraId="239ABB98" w14:textId="658ACC10" w:rsidR="006B2974" w:rsidRPr="00176EEC" w:rsidRDefault="00EF3B2F" w:rsidP="00A66B5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4830CE" w:rsidRPr="00176EEC">
              <w:rPr>
                <w:rFonts w:asciiTheme="minorHAnsi" w:hAnsiTheme="minorHAnsi" w:cstheme="minorHAnsi"/>
                <w:sz w:val="22"/>
                <w:szCs w:val="22"/>
              </w:rPr>
              <w:t>anaging internal and external clients</w:t>
            </w:r>
          </w:p>
          <w:p w14:paraId="03F2E6A2" w14:textId="1A0482D1" w:rsidR="001B2582" w:rsidRPr="00176EEC" w:rsidRDefault="00EF3B2F" w:rsidP="00A66B5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1B2582" w:rsidRPr="00176EEC">
              <w:rPr>
                <w:rFonts w:asciiTheme="minorHAnsi" w:hAnsiTheme="minorHAnsi" w:cstheme="minorHAnsi"/>
                <w:sz w:val="22"/>
                <w:szCs w:val="22"/>
              </w:rPr>
              <w:t>anag</w:t>
            </w:r>
            <w:r w:rsidR="0094194D" w:rsidRPr="00176EEC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1B2582" w:rsidRPr="00176EEC">
              <w:rPr>
                <w:rFonts w:asciiTheme="minorHAnsi" w:hAnsiTheme="minorHAnsi" w:cstheme="minorHAnsi"/>
                <w:sz w:val="22"/>
                <w:szCs w:val="22"/>
              </w:rPr>
              <w:t xml:space="preserve"> contribution of associates and subcontractors</w:t>
            </w:r>
          </w:p>
        </w:tc>
      </w:tr>
      <w:tr w:rsidR="000B3C90" w:rsidRPr="003C7C85" w14:paraId="1C930617" w14:textId="77777777" w:rsidTr="72F951C3">
        <w:tc>
          <w:tcPr>
            <w:tcW w:w="2235" w:type="dxa"/>
            <w:vAlign w:val="center"/>
          </w:tcPr>
          <w:p w14:paraId="484E146C" w14:textId="565BE53E" w:rsidR="000B3C90" w:rsidRPr="0081247B" w:rsidRDefault="000B3C90" w:rsidP="004830CE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Assets</w:t>
            </w:r>
          </w:p>
        </w:tc>
        <w:tc>
          <w:tcPr>
            <w:tcW w:w="7654" w:type="dxa"/>
            <w:vAlign w:val="center"/>
          </w:tcPr>
          <w:p w14:paraId="424B3467" w14:textId="43AC74F5" w:rsidR="000B3C90" w:rsidRPr="00176EEC" w:rsidRDefault="00EF3B2F" w:rsidP="72F951C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d</w:t>
            </w:r>
            <w:r w:rsidR="000B3C90" w:rsidRPr="72F951C3">
              <w:rPr>
                <w:rFonts w:asciiTheme="minorHAnsi" w:hAnsiTheme="minorHAnsi" w:cstheme="minorBidi"/>
                <w:sz w:val="22"/>
                <w:szCs w:val="22"/>
              </w:rPr>
              <w:t>ata (</w:t>
            </w:r>
            <w:r w:rsidR="6102645E" w:rsidRPr="72F951C3">
              <w:rPr>
                <w:rFonts w:asciiTheme="minorHAnsi" w:hAnsiTheme="minorHAnsi" w:cstheme="minorBidi"/>
                <w:sz w:val="22"/>
                <w:szCs w:val="22"/>
              </w:rPr>
              <w:t>e.g.</w:t>
            </w:r>
            <w:r w:rsidR="000B3C90" w:rsidRPr="72F951C3">
              <w:rPr>
                <w:rFonts w:asciiTheme="minorHAnsi" w:hAnsiTheme="minorHAnsi" w:cstheme="minorBidi"/>
                <w:sz w:val="22"/>
                <w:szCs w:val="22"/>
              </w:rPr>
              <w:t xml:space="preserve"> retaining information in compliance with data protection guidelines)</w:t>
            </w:r>
          </w:p>
          <w:p w14:paraId="76725E27" w14:textId="2DDAEEC4" w:rsidR="001B2582" w:rsidRPr="00176EEC" w:rsidRDefault="001B2582" w:rsidP="004830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30CE" w:rsidRPr="003C7C85" w14:paraId="4C34AF7B" w14:textId="77777777" w:rsidTr="72F951C3">
        <w:trPr>
          <w:trHeight w:val="503"/>
        </w:trPr>
        <w:tc>
          <w:tcPr>
            <w:tcW w:w="2235" w:type="dxa"/>
            <w:vAlign w:val="center"/>
          </w:tcPr>
          <w:p w14:paraId="5477843F" w14:textId="77777777" w:rsidR="004830CE" w:rsidRPr="0081247B" w:rsidRDefault="004830CE" w:rsidP="004830CE">
            <w:pPr>
              <w:rPr>
                <w:rFonts w:asciiTheme="minorHAnsi" w:hAnsiTheme="minorHAnsi" w:cstheme="minorHAnsi"/>
                <w:szCs w:val="22"/>
              </w:rPr>
            </w:pPr>
            <w:r w:rsidRPr="0081247B">
              <w:rPr>
                <w:rFonts w:asciiTheme="minorHAnsi" w:hAnsiTheme="minorHAnsi" w:cstheme="minorHAnsi"/>
                <w:szCs w:val="22"/>
              </w:rPr>
              <w:t>Budgets</w:t>
            </w:r>
          </w:p>
        </w:tc>
        <w:tc>
          <w:tcPr>
            <w:tcW w:w="7654" w:type="dxa"/>
            <w:vAlign w:val="center"/>
          </w:tcPr>
          <w:p w14:paraId="0819433A" w14:textId="5A039856" w:rsidR="001B2582" w:rsidRPr="00176EEC" w:rsidRDefault="00EF3B2F" w:rsidP="004830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1B2582" w:rsidRPr="00176EEC">
              <w:rPr>
                <w:rFonts w:asciiTheme="minorHAnsi" w:hAnsiTheme="minorHAnsi" w:cstheme="minorHAnsi"/>
                <w:sz w:val="22"/>
                <w:szCs w:val="22"/>
              </w:rPr>
              <w:t xml:space="preserve">anagement of work package budgets within scope agreed with </w:t>
            </w:r>
            <w:r w:rsidR="00176EEC" w:rsidRPr="00176EEC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1B2582" w:rsidRPr="00176EEC">
              <w:rPr>
                <w:rFonts w:asciiTheme="minorHAnsi" w:hAnsiTheme="minorHAnsi" w:cstheme="minorHAnsi"/>
                <w:sz w:val="22"/>
                <w:szCs w:val="22"/>
              </w:rPr>
              <w:t xml:space="preserve">roject </w:t>
            </w:r>
            <w:r w:rsidR="00176EEC" w:rsidRPr="00176EE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1B2582" w:rsidRPr="00176EEC">
              <w:rPr>
                <w:rFonts w:asciiTheme="minorHAnsi" w:hAnsiTheme="minorHAnsi" w:cstheme="minorHAnsi"/>
                <w:sz w:val="22"/>
                <w:szCs w:val="22"/>
              </w:rPr>
              <w:t>irector</w:t>
            </w:r>
          </w:p>
        </w:tc>
      </w:tr>
      <w:tr w:rsidR="004830CE" w:rsidRPr="003C7C85" w14:paraId="68DD9166" w14:textId="77777777" w:rsidTr="72F951C3">
        <w:tc>
          <w:tcPr>
            <w:tcW w:w="9889" w:type="dxa"/>
            <w:gridSpan w:val="2"/>
            <w:vAlign w:val="center"/>
          </w:tcPr>
          <w:p w14:paraId="1C3CF05B" w14:textId="77777777" w:rsidR="004830CE" w:rsidRPr="00A66B52" w:rsidRDefault="004830CE" w:rsidP="004830C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A66B52">
              <w:rPr>
                <w:rFonts w:asciiTheme="minorHAnsi" w:hAnsiTheme="minorHAnsi" w:cstheme="minorHAnsi"/>
                <w:b/>
                <w:szCs w:val="22"/>
              </w:rPr>
              <w:t>Person specification</w:t>
            </w:r>
          </w:p>
        </w:tc>
      </w:tr>
      <w:tr w:rsidR="004830CE" w:rsidRPr="003C7C85" w14:paraId="7AD70F06" w14:textId="77777777" w:rsidTr="72F951C3">
        <w:trPr>
          <w:trHeight w:val="367"/>
        </w:trPr>
        <w:tc>
          <w:tcPr>
            <w:tcW w:w="2235" w:type="dxa"/>
            <w:vAlign w:val="center"/>
          </w:tcPr>
          <w:p w14:paraId="171FD4B1" w14:textId="77777777" w:rsidR="004830CE" w:rsidRPr="0081247B" w:rsidRDefault="004830CE" w:rsidP="004830CE">
            <w:pPr>
              <w:rPr>
                <w:rFonts w:asciiTheme="minorHAnsi" w:hAnsiTheme="minorHAnsi" w:cstheme="minorHAnsi"/>
                <w:szCs w:val="22"/>
              </w:rPr>
            </w:pPr>
            <w:r w:rsidRPr="0081247B">
              <w:rPr>
                <w:rFonts w:asciiTheme="minorHAnsi" w:hAnsiTheme="minorHAnsi" w:cstheme="minorHAnsi"/>
                <w:szCs w:val="22"/>
              </w:rPr>
              <w:t>Personal attributes</w:t>
            </w:r>
          </w:p>
        </w:tc>
        <w:tc>
          <w:tcPr>
            <w:tcW w:w="7654" w:type="dxa"/>
            <w:vAlign w:val="center"/>
          </w:tcPr>
          <w:p w14:paraId="6BC739BC" w14:textId="44476F26" w:rsidR="00CD67EF" w:rsidRPr="00176EEC" w:rsidRDefault="004830CE" w:rsidP="00A66B52">
            <w:pPr>
              <w:pStyle w:val="ListParagraph"/>
              <w:spacing w:after="0"/>
              <w:ind w:left="0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176EEC">
              <w:rPr>
                <w:rFonts w:asciiTheme="minorHAnsi" w:eastAsiaTheme="minorHAnsi" w:hAnsiTheme="minorHAnsi" w:cstheme="minorHAnsi"/>
                <w:b/>
                <w:bCs/>
              </w:rPr>
              <w:t>Essential</w:t>
            </w:r>
          </w:p>
          <w:p w14:paraId="62026858" w14:textId="58E21CE3" w:rsidR="0092024B" w:rsidRPr="00176EEC" w:rsidRDefault="00EF3B2F" w:rsidP="00A66B52">
            <w:pPr>
              <w:pStyle w:val="ListParagraph"/>
              <w:numPr>
                <w:ilvl w:val="0"/>
                <w:numId w:val="7"/>
              </w:numPr>
              <w:spacing w:after="0"/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="0092024B" w:rsidRPr="00176EEC">
              <w:rPr>
                <w:rFonts w:asciiTheme="minorHAnsi" w:hAnsiTheme="minorHAnsi" w:cstheme="minorHAnsi"/>
              </w:rPr>
              <w:t>ood understanding of technology and its application to assessment and/or similar services</w:t>
            </w:r>
          </w:p>
          <w:p w14:paraId="25B31B1D" w14:textId="1911BF3C" w:rsidR="00020FA8" w:rsidRPr="00176EEC" w:rsidRDefault="00EF3B2F" w:rsidP="00A66B52">
            <w:pPr>
              <w:pStyle w:val="ListParagraph"/>
              <w:numPr>
                <w:ilvl w:val="0"/>
                <w:numId w:val="7"/>
              </w:numPr>
              <w:spacing w:after="0"/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CD67EF" w:rsidRPr="00176EEC">
              <w:rPr>
                <w:rFonts w:asciiTheme="minorHAnsi" w:hAnsiTheme="minorHAnsi" w:cstheme="minorHAnsi"/>
              </w:rPr>
              <w:t>xcellent interpersonal skills, able to</w:t>
            </w:r>
            <w:r w:rsidR="0040431A" w:rsidRPr="00176EEC">
              <w:rPr>
                <w:rFonts w:asciiTheme="minorHAnsi" w:hAnsiTheme="minorHAnsi" w:cstheme="minorHAnsi"/>
              </w:rPr>
              <w:t xml:space="preserve"> conceptualise and </w:t>
            </w:r>
            <w:r w:rsidR="00CD67EF" w:rsidRPr="00176EEC">
              <w:rPr>
                <w:rFonts w:asciiTheme="minorHAnsi" w:hAnsiTheme="minorHAnsi" w:cstheme="minorHAnsi"/>
              </w:rPr>
              <w:t>broker solutions which ensure that assessments remain valid, reliable and manageable</w:t>
            </w:r>
          </w:p>
          <w:p w14:paraId="1649FF10" w14:textId="224DADD0" w:rsidR="00020FA8" w:rsidRPr="00176EEC" w:rsidRDefault="00EF3B2F" w:rsidP="00F143D7">
            <w:pPr>
              <w:pStyle w:val="ListParagraph"/>
              <w:numPr>
                <w:ilvl w:val="0"/>
                <w:numId w:val="7"/>
              </w:numPr>
              <w:spacing w:after="0"/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e</w:t>
            </w:r>
            <w:r w:rsidR="00020FA8" w:rsidRPr="00176EEC">
              <w:rPr>
                <w:rFonts w:asciiTheme="minorHAnsi" w:eastAsiaTheme="minorHAnsi" w:hAnsiTheme="minorHAnsi" w:cstheme="minorHAnsi"/>
              </w:rPr>
              <w:t xml:space="preserve">xcellent </w:t>
            </w:r>
            <w:r w:rsidR="0040431A" w:rsidRPr="00176EEC">
              <w:rPr>
                <w:rFonts w:asciiTheme="minorHAnsi" w:eastAsiaTheme="minorHAnsi" w:hAnsiTheme="minorHAnsi" w:cstheme="minorHAnsi"/>
              </w:rPr>
              <w:t>spoken</w:t>
            </w:r>
            <w:r w:rsidR="00020FA8" w:rsidRPr="00176EEC">
              <w:rPr>
                <w:rFonts w:asciiTheme="minorHAnsi" w:eastAsiaTheme="minorHAnsi" w:hAnsiTheme="minorHAnsi" w:cstheme="minorHAnsi"/>
              </w:rPr>
              <w:t xml:space="preserve"> and written communication skills</w:t>
            </w:r>
            <w:r w:rsidR="00AA7AB5" w:rsidRPr="00176EEC">
              <w:rPr>
                <w:rFonts w:asciiTheme="minorHAnsi" w:eastAsiaTheme="minorHAnsi" w:hAnsiTheme="minorHAnsi" w:cstheme="minorHAnsi"/>
              </w:rPr>
              <w:t xml:space="preserve">, </w:t>
            </w:r>
            <w:r w:rsidR="00AA7AB5" w:rsidRPr="00176EEC">
              <w:rPr>
                <w:rFonts w:asciiTheme="minorHAnsi" w:hAnsiTheme="minorHAnsi" w:cstheme="minorHAnsi"/>
              </w:rPr>
              <w:t>able to communicate effectively technical concepts in non-technical terms</w:t>
            </w:r>
          </w:p>
          <w:p w14:paraId="604307C5" w14:textId="40A68B62" w:rsidR="004830CE" w:rsidRPr="00176EEC" w:rsidRDefault="00EF3B2F" w:rsidP="00A66B52">
            <w:pPr>
              <w:pStyle w:val="ListParagraph"/>
              <w:numPr>
                <w:ilvl w:val="0"/>
                <w:numId w:val="7"/>
              </w:numPr>
              <w:spacing w:after="0"/>
              <w:ind w:left="357" w:hanging="357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a</w:t>
            </w:r>
            <w:r w:rsidR="004830CE" w:rsidRPr="00176EEC">
              <w:rPr>
                <w:rFonts w:asciiTheme="minorHAnsi" w:eastAsiaTheme="minorHAnsi" w:hAnsiTheme="minorHAnsi" w:cstheme="minorHAnsi"/>
              </w:rPr>
              <w:t>bility to assimilate</w:t>
            </w:r>
            <w:r w:rsidR="00CA79C2" w:rsidRPr="00176EEC">
              <w:rPr>
                <w:rFonts w:asciiTheme="minorHAnsi" w:eastAsiaTheme="minorHAnsi" w:hAnsiTheme="minorHAnsi" w:cstheme="minorHAnsi"/>
              </w:rPr>
              <w:t xml:space="preserve"> quickly</w:t>
            </w:r>
            <w:r w:rsidR="004830CE" w:rsidRPr="00176EEC">
              <w:rPr>
                <w:rFonts w:asciiTheme="minorHAnsi" w:eastAsiaTheme="minorHAnsi" w:hAnsiTheme="minorHAnsi" w:cstheme="minorHAnsi"/>
              </w:rPr>
              <w:t xml:space="preserve"> information about the purpose, aims, organisational structure, IT infrastructure and architecture of the company in order to identify appropriate </w:t>
            </w:r>
            <w:r w:rsidR="00020FA8" w:rsidRPr="00176EEC">
              <w:rPr>
                <w:rFonts w:asciiTheme="minorHAnsi" w:eastAsiaTheme="minorHAnsi" w:hAnsiTheme="minorHAnsi" w:cstheme="minorHAnsi"/>
              </w:rPr>
              <w:t xml:space="preserve">assessment delivery requirements and </w:t>
            </w:r>
            <w:r w:rsidR="004830CE" w:rsidRPr="00176EEC">
              <w:rPr>
                <w:rFonts w:asciiTheme="minorHAnsi" w:eastAsiaTheme="minorHAnsi" w:hAnsiTheme="minorHAnsi" w:cstheme="minorHAnsi"/>
              </w:rPr>
              <w:t>solutions.</w:t>
            </w:r>
          </w:p>
          <w:p w14:paraId="0D0A400E" w14:textId="7F4201D8" w:rsidR="004830CE" w:rsidRPr="00176EEC" w:rsidRDefault="00EF3B2F" w:rsidP="00A66B52">
            <w:pPr>
              <w:pStyle w:val="ListParagraph"/>
              <w:numPr>
                <w:ilvl w:val="0"/>
                <w:numId w:val="7"/>
              </w:numPr>
              <w:spacing w:after="0"/>
              <w:ind w:left="357" w:hanging="357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i</w:t>
            </w:r>
            <w:r w:rsidR="004830CE" w:rsidRPr="00176EEC">
              <w:rPr>
                <w:rFonts w:asciiTheme="minorHAnsi" w:eastAsiaTheme="minorHAnsi" w:hAnsiTheme="minorHAnsi" w:cstheme="minorHAnsi"/>
              </w:rPr>
              <w:t>nquisitive, with excellent analytical capabilities</w:t>
            </w:r>
          </w:p>
          <w:p w14:paraId="2009365D" w14:textId="29B77CF8" w:rsidR="004830CE" w:rsidRPr="00176EEC" w:rsidRDefault="00EF3B2F" w:rsidP="00A66B52">
            <w:pPr>
              <w:pStyle w:val="ListParagraph"/>
              <w:numPr>
                <w:ilvl w:val="0"/>
                <w:numId w:val="7"/>
              </w:numPr>
              <w:spacing w:after="0"/>
              <w:ind w:left="357" w:hanging="357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a</w:t>
            </w:r>
            <w:r w:rsidR="004830CE" w:rsidRPr="00176EEC">
              <w:rPr>
                <w:rFonts w:asciiTheme="minorHAnsi" w:eastAsiaTheme="minorHAnsi" w:hAnsiTheme="minorHAnsi" w:cstheme="minorHAnsi"/>
              </w:rPr>
              <w:t>bility to function independently with excellent problem solving and decision-making abilities</w:t>
            </w:r>
          </w:p>
          <w:p w14:paraId="4E5E753B" w14:textId="113141D7" w:rsidR="00CD6D22" w:rsidRPr="00176EEC" w:rsidRDefault="00EF3B2F" w:rsidP="00A66B52">
            <w:pPr>
              <w:pStyle w:val="ListParagraph"/>
              <w:numPr>
                <w:ilvl w:val="0"/>
                <w:numId w:val="7"/>
              </w:numPr>
              <w:spacing w:after="0"/>
              <w:ind w:left="357" w:hanging="357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c</w:t>
            </w:r>
            <w:r w:rsidR="00CD6D22" w:rsidRPr="00176EEC">
              <w:rPr>
                <w:rFonts w:asciiTheme="minorHAnsi" w:eastAsiaTheme="minorHAnsi" w:hAnsiTheme="minorHAnsi" w:cstheme="minorHAnsi"/>
              </w:rPr>
              <w:t>reative and innovative approach to challenges</w:t>
            </w:r>
          </w:p>
          <w:p w14:paraId="0A016F7F" w14:textId="79C81F4D" w:rsidR="004830CE" w:rsidRPr="00176EEC" w:rsidRDefault="00C6410D" w:rsidP="00A66B52">
            <w:pPr>
              <w:pStyle w:val="ListParagraph"/>
              <w:numPr>
                <w:ilvl w:val="0"/>
                <w:numId w:val="7"/>
              </w:numPr>
              <w:spacing w:after="0"/>
              <w:ind w:left="357" w:hanging="357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c</w:t>
            </w:r>
            <w:r w:rsidR="004830CE" w:rsidRPr="00176EEC">
              <w:rPr>
                <w:rFonts w:asciiTheme="minorHAnsi" w:eastAsiaTheme="minorHAnsi" w:hAnsiTheme="minorHAnsi" w:cstheme="minorHAnsi"/>
              </w:rPr>
              <w:t>ommerciality: participating actively and willingly in activities to generate new business</w:t>
            </w:r>
            <w:r>
              <w:rPr>
                <w:rFonts w:asciiTheme="minorHAnsi" w:eastAsiaTheme="minorHAnsi" w:hAnsiTheme="minorHAnsi" w:cstheme="minorHAnsi"/>
              </w:rPr>
              <w:t>, c</w:t>
            </w:r>
            <w:r w:rsidR="004830CE" w:rsidRPr="00176EEC">
              <w:rPr>
                <w:rFonts w:asciiTheme="minorHAnsi" w:eastAsiaTheme="minorHAnsi" w:hAnsiTheme="minorHAnsi" w:cstheme="minorHAnsi"/>
              </w:rPr>
              <w:t>reative and innovative in approaching the winning of new work</w:t>
            </w:r>
          </w:p>
          <w:p w14:paraId="741F2144" w14:textId="7D765F56" w:rsidR="004830CE" w:rsidRPr="00176EEC" w:rsidRDefault="00C6410D" w:rsidP="00A66B52">
            <w:pPr>
              <w:pStyle w:val="ListParagraph"/>
              <w:numPr>
                <w:ilvl w:val="0"/>
                <w:numId w:val="7"/>
              </w:numPr>
              <w:spacing w:after="0"/>
              <w:ind w:left="357" w:hanging="357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c</w:t>
            </w:r>
            <w:r w:rsidR="004830CE" w:rsidRPr="00176EEC">
              <w:rPr>
                <w:rFonts w:asciiTheme="minorHAnsi" w:eastAsiaTheme="minorHAnsi" w:hAnsiTheme="minorHAnsi" w:cstheme="minorHAnsi"/>
              </w:rPr>
              <w:t>ommitment to delivering excellent internal and external customer service</w:t>
            </w:r>
            <w:r w:rsidR="00CD67EF" w:rsidRPr="00176EEC">
              <w:rPr>
                <w:rFonts w:asciiTheme="minorHAnsi" w:eastAsiaTheme="minorHAnsi" w:hAnsiTheme="minorHAnsi" w:cstheme="minorHAnsi"/>
              </w:rPr>
              <w:t xml:space="preserve"> and management</w:t>
            </w:r>
          </w:p>
          <w:p w14:paraId="0AC07F3E" w14:textId="7C5FACD5" w:rsidR="004830CE" w:rsidRPr="00176EEC" w:rsidRDefault="00C6410D" w:rsidP="00A66B52">
            <w:pPr>
              <w:pStyle w:val="ListParagraph"/>
              <w:numPr>
                <w:ilvl w:val="0"/>
                <w:numId w:val="7"/>
              </w:numPr>
              <w:spacing w:after="0"/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4830CE" w:rsidRPr="00176EEC">
              <w:rPr>
                <w:rFonts w:asciiTheme="minorHAnsi" w:hAnsiTheme="minorHAnsi" w:cstheme="minorHAnsi"/>
              </w:rPr>
              <w:t>xcellent time management</w:t>
            </w:r>
          </w:p>
          <w:p w14:paraId="5FDDFDE7" w14:textId="1A42C8FF" w:rsidR="006120F0" w:rsidRPr="00176EEC" w:rsidRDefault="00C6410D" w:rsidP="00A66B52">
            <w:pPr>
              <w:numPr>
                <w:ilvl w:val="0"/>
                <w:numId w:val="7"/>
              </w:numPr>
              <w:spacing w:line="276" w:lineRule="auto"/>
              <w:ind w:left="357" w:hanging="357"/>
              <w:contextualSpacing/>
              <w:rPr>
                <w:rFonts w:ascii="Calibri" w:eastAsiaTheme="minorHAnsi" w:hAnsi="Calibri"/>
                <w:bCs/>
                <w:sz w:val="22"/>
                <w:szCs w:val="22"/>
              </w:rPr>
            </w:pPr>
            <w:r>
              <w:rPr>
                <w:rFonts w:ascii="Calibri" w:eastAsiaTheme="minorHAnsi" w:hAnsi="Calibri"/>
                <w:bCs/>
                <w:sz w:val="22"/>
                <w:szCs w:val="22"/>
              </w:rPr>
              <w:lastRenderedPageBreak/>
              <w:t>p</w:t>
            </w:r>
            <w:r w:rsidR="006120F0" w:rsidRPr="00176EEC">
              <w:rPr>
                <w:rFonts w:ascii="Calibri" w:eastAsiaTheme="minorHAnsi" w:hAnsi="Calibri"/>
                <w:bCs/>
                <w:sz w:val="22"/>
                <w:szCs w:val="22"/>
              </w:rPr>
              <w:t>roven ability to collect and analyse information, solve problems and make decisions</w:t>
            </w:r>
          </w:p>
          <w:p w14:paraId="2AA0EDFF" w14:textId="18E8B0E1" w:rsidR="001B2582" w:rsidRPr="00176EEC" w:rsidRDefault="00C6410D" w:rsidP="00A66B52">
            <w:pPr>
              <w:numPr>
                <w:ilvl w:val="0"/>
                <w:numId w:val="7"/>
              </w:numPr>
              <w:spacing w:line="276" w:lineRule="auto"/>
              <w:ind w:left="357" w:hanging="357"/>
              <w:contextualSpacing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Calibri" w:eastAsiaTheme="minorHAnsi" w:hAnsi="Calibri"/>
                <w:sz w:val="22"/>
                <w:szCs w:val="22"/>
              </w:rPr>
              <w:t>g</w:t>
            </w:r>
            <w:r w:rsidR="00176EEC" w:rsidRPr="00176EEC">
              <w:rPr>
                <w:rFonts w:ascii="Calibri" w:eastAsiaTheme="minorHAnsi" w:hAnsi="Calibri"/>
                <w:sz w:val="22"/>
                <w:szCs w:val="22"/>
              </w:rPr>
              <w:t>ood n</w:t>
            </w:r>
            <w:r w:rsidR="006120F0" w:rsidRPr="00176EEC">
              <w:rPr>
                <w:rFonts w:ascii="Calibri" w:eastAsiaTheme="minorHAnsi" w:hAnsi="Calibri"/>
                <w:sz w:val="22"/>
                <w:szCs w:val="22"/>
              </w:rPr>
              <w:t>egotiation skills</w:t>
            </w:r>
          </w:p>
        </w:tc>
      </w:tr>
      <w:tr w:rsidR="004830CE" w:rsidRPr="003C7C85" w14:paraId="226AB1F0" w14:textId="77777777" w:rsidTr="72F951C3">
        <w:trPr>
          <w:trHeight w:val="776"/>
        </w:trPr>
        <w:tc>
          <w:tcPr>
            <w:tcW w:w="2235" w:type="dxa"/>
            <w:vAlign w:val="center"/>
          </w:tcPr>
          <w:p w14:paraId="27684CA5" w14:textId="77777777" w:rsidR="004830CE" w:rsidRPr="0081247B" w:rsidRDefault="004830CE" w:rsidP="004830CE">
            <w:pPr>
              <w:rPr>
                <w:rFonts w:asciiTheme="minorHAnsi" w:hAnsiTheme="minorHAnsi" w:cstheme="minorHAnsi"/>
                <w:szCs w:val="22"/>
              </w:rPr>
            </w:pPr>
            <w:r w:rsidRPr="0081247B">
              <w:rPr>
                <w:rFonts w:asciiTheme="minorHAnsi" w:hAnsiTheme="minorHAnsi" w:cstheme="minorHAnsi"/>
                <w:szCs w:val="22"/>
              </w:rPr>
              <w:lastRenderedPageBreak/>
              <w:t>Professional/ technical competencies</w:t>
            </w:r>
          </w:p>
        </w:tc>
        <w:tc>
          <w:tcPr>
            <w:tcW w:w="7654" w:type="dxa"/>
            <w:vAlign w:val="center"/>
          </w:tcPr>
          <w:p w14:paraId="572C5A7C" w14:textId="2FBF5C1D" w:rsidR="00B06C2B" w:rsidRPr="00176EEC" w:rsidRDefault="00C6410D" w:rsidP="00A66B52">
            <w:pPr>
              <w:pStyle w:val="ListParagraph"/>
              <w:numPr>
                <w:ilvl w:val="0"/>
                <w:numId w:val="7"/>
              </w:numPr>
              <w:spacing w:after="0"/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4830CE" w:rsidRPr="00176EEC">
              <w:rPr>
                <w:rFonts w:asciiTheme="minorHAnsi" w:hAnsiTheme="minorHAnsi" w:cstheme="minorHAnsi"/>
              </w:rPr>
              <w:t>egree level or higher</w:t>
            </w:r>
            <w:r w:rsidR="004D2789" w:rsidRPr="00176EEC">
              <w:rPr>
                <w:rFonts w:asciiTheme="minorHAnsi" w:hAnsiTheme="minorHAnsi" w:cstheme="minorHAnsi"/>
              </w:rPr>
              <w:t>, or equivalent</w:t>
            </w:r>
            <w:r w:rsidR="00CA79C2" w:rsidRPr="00176EEC">
              <w:rPr>
                <w:rFonts w:asciiTheme="minorHAnsi" w:hAnsiTheme="minorHAnsi" w:cstheme="minorHAnsi"/>
              </w:rPr>
              <w:t xml:space="preserve"> experience</w:t>
            </w:r>
          </w:p>
          <w:p w14:paraId="2730C26F" w14:textId="5B3D9814" w:rsidR="00026B65" w:rsidRPr="00176EEC" w:rsidRDefault="00CD67EF" w:rsidP="72F951C3">
            <w:pPr>
              <w:numPr>
                <w:ilvl w:val="0"/>
                <w:numId w:val="7"/>
              </w:numPr>
              <w:spacing w:line="276" w:lineRule="auto"/>
              <w:ind w:left="357" w:hanging="357"/>
              <w:contextualSpacing/>
              <w:rPr>
                <w:rFonts w:ascii="Calibri" w:eastAsiaTheme="minorEastAsia" w:hAnsi="Calibri"/>
                <w:sz w:val="22"/>
                <w:szCs w:val="22"/>
              </w:rPr>
            </w:pPr>
            <w:r w:rsidRPr="72F951C3">
              <w:rPr>
                <w:rFonts w:ascii="Calibri" w:eastAsiaTheme="minorEastAsia" w:hAnsi="Calibri"/>
                <w:sz w:val="22"/>
                <w:szCs w:val="22"/>
              </w:rPr>
              <w:t>IT literate, f</w:t>
            </w:r>
            <w:r w:rsidR="00026B65" w:rsidRPr="72F951C3">
              <w:rPr>
                <w:rFonts w:ascii="Calibri" w:eastAsiaTheme="minorEastAsia" w:hAnsi="Calibri"/>
                <w:sz w:val="22"/>
                <w:szCs w:val="22"/>
              </w:rPr>
              <w:t>luency with MS Office applications</w:t>
            </w:r>
          </w:p>
          <w:p w14:paraId="1D694D99" w14:textId="12652BD9" w:rsidR="00B06C2B" w:rsidRPr="00176EEC" w:rsidRDefault="00C6410D" w:rsidP="00176EEC">
            <w:pPr>
              <w:numPr>
                <w:ilvl w:val="0"/>
                <w:numId w:val="7"/>
              </w:numPr>
              <w:spacing w:line="276" w:lineRule="auto"/>
              <w:ind w:left="357" w:hanging="357"/>
              <w:contextualSpacing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Calibri" w:eastAsiaTheme="minorHAnsi" w:hAnsi="Calibri"/>
                <w:sz w:val="22"/>
                <w:szCs w:val="22"/>
              </w:rPr>
              <w:t>an a</w:t>
            </w:r>
            <w:r w:rsidR="00026B65" w:rsidRPr="00176EEC">
              <w:rPr>
                <w:rFonts w:ascii="Calibri" w:eastAsiaTheme="minorHAnsi" w:hAnsi="Calibri"/>
                <w:sz w:val="22"/>
                <w:szCs w:val="22"/>
              </w:rPr>
              <w:t>ptitude for adapting to new software and digital services</w:t>
            </w:r>
          </w:p>
          <w:p w14:paraId="26AEF85B" w14:textId="77777777" w:rsidR="00176EEC" w:rsidRPr="00176EEC" w:rsidRDefault="00176EEC" w:rsidP="00176EEC">
            <w:pPr>
              <w:spacing w:line="276" w:lineRule="auto"/>
              <w:ind w:left="357"/>
              <w:contextualSpacing/>
              <w:rPr>
                <w:rFonts w:ascii="Calibri" w:eastAsiaTheme="minorHAnsi" w:hAnsi="Calibri"/>
                <w:sz w:val="22"/>
                <w:szCs w:val="22"/>
              </w:rPr>
            </w:pPr>
          </w:p>
          <w:p w14:paraId="4C31DD92" w14:textId="4E4FE851" w:rsidR="006120F0" w:rsidRPr="00176EEC" w:rsidRDefault="006120F0" w:rsidP="00A66B52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76EE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The following </w:t>
            </w:r>
            <w:r w:rsidR="00BC6BA7" w:rsidRPr="00176EEC">
              <w:rPr>
                <w:rFonts w:asciiTheme="minorHAnsi" w:eastAsiaTheme="minorHAnsi" w:hAnsiTheme="minorHAnsi" w:cstheme="minorHAnsi"/>
                <w:sz w:val="22"/>
                <w:szCs w:val="22"/>
              </w:rPr>
              <w:t>are</w:t>
            </w:r>
            <w:r w:rsidRPr="00176EE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useful</w:t>
            </w:r>
            <w:r w:rsidR="00B06C2B" w:rsidRPr="00176EE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but not essential -</w:t>
            </w:r>
            <w:r w:rsidR="00C6410D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Pr="00176EEC">
              <w:rPr>
                <w:rFonts w:asciiTheme="minorHAnsi" w:eastAsiaTheme="minorHAnsi" w:hAnsiTheme="minorHAnsi" w:cstheme="minorHAnsi"/>
                <w:sz w:val="22"/>
                <w:szCs w:val="22"/>
              </w:rPr>
              <w:t>the successful candidate will receive relevant training and support where required</w:t>
            </w:r>
            <w:r w:rsidR="00CA79C2" w:rsidRPr="00176EEC">
              <w:rPr>
                <w:rFonts w:asciiTheme="minorHAnsi" w:eastAsiaTheme="minorHAnsi" w:hAnsiTheme="minorHAnsi" w:cstheme="minorHAnsi"/>
                <w:sz w:val="22"/>
                <w:szCs w:val="22"/>
              </w:rPr>
              <w:t>:</w:t>
            </w:r>
          </w:p>
          <w:p w14:paraId="31C07807" w14:textId="77777777" w:rsidR="00CA79C2" w:rsidRPr="00176EEC" w:rsidRDefault="00CA79C2" w:rsidP="00A66B52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0DCB30D1" w14:textId="132B429C" w:rsidR="00B06C2B" w:rsidRPr="00176EEC" w:rsidRDefault="00C6410D" w:rsidP="00A66B52">
            <w:pPr>
              <w:pStyle w:val="ListParagraph"/>
              <w:numPr>
                <w:ilvl w:val="0"/>
                <w:numId w:val="7"/>
              </w:numPr>
              <w:spacing w:after="0"/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B06C2B" w:rsidRPr="00176EEC">
              <w:rPr>
                <w:rFonts w:asciiTheme="minorHAnsi" w:hAnsiTheme="minorHAnsi" w:cstheme="minorHAnsi"/>
              </w:rPr>
              <w:t>n understanding of the basics of assessment</w:t>
            </w:r>
            <w:r w:rsidR="00CA79C2" w:rsidRPr="00176EEC">
              <w:rPr>
                <w:rFonts w:asciiTheme="minorHAnsi" w:hAnsiTheme="minorHAnsi" w:cstheme="minorHAnsi"/>
              </w:rPr>
              <w:t xml:space="preserve"> design</w:t>
            </w:r>
            <w:r w:rsidR="00B06C2B" w:rsidRPr="00176EEC">
              <w:rPr>
                <w:rFonts w:asciiTheme="minorHAnsi" w:hAnsiTheme="minorHAnsi" w:cstheme="minorHAnsi"/>
              </w:rPr>
              <w:t xml:space="preserve"> suffic</w:t>
            </w:r>
            <w:r w:rsidR="00CD67EF" w:rsidRPr="00176EEC">
              <w:rPr>
                <w:rFonts w:asciiTheme="minorHAnsi" w:hAnsiTheme="minorHAnsi" w:cstheme="minorHAnsi"/>
              </w:rPr>
              <w:t>iently</w:t>
            </w:r>
            <w:r w:rsidR="00B06C2B" w:rsidRPr="00176EEC">
              <w:rPr>
                <w:rFonts w:asciiTheme="minorHAnsi" w:hAnsiTheme="minorHAnsi" w:cstheme="minorHAnsi"/>
              </w:rPr>
              <w:t xml:space="preserve"> to engage with the assessment being delivered within a project</w:t>
            </w:r>
          </w:p>
          <w:p w14:paraId="6A1776E4" w14:textId="76A2DE4C" w:rsidR="00020FA8" w:rsidRPr="00176EEC" w:rsidRDefault="00C6410D" w:rsidP="00A66B52">
            <w:pPr>
              <w:pStyle w:val="ListParagraph"/>
              <w:numPr>
                <w:ilvl w:val="0"/>
                <w:numId w:val="7"/>
              </w:numPr>
              <w:spacing w:after="0"/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04330D" w:rsidRPr="00176EEC">
              <w:rPr>
                <w:rFonts w:asciiTheme="minorHAnsi" w:hAnsiTheme="minorHAnsi" w:cstheme="minorHAnsi"/>
              </w:rPr>
              <w:t>orking knowledge of technical considerations for product implementation</w:t>
            </w:r>
            <w:r w:rsidR="00BC6BA7" w:rsidRPr="00176EEC">
              <w:rPr>
                <w:rFonts w:asciiTheme="minorHAnsi" w:hAnsiTheme="minorHAnsi" w:cstheme="minorHAnsi"/>
              </w:rPr>
              <w:t xml:space="preserve">, including </w:t>
            </w:r>
            <w:r w:rsidR="00CA79C2" w:rsidRPr="00176EEC">
              <w:rPr>
                <w:rFonts w:asciiTheme="minorHAnsi" w:hAnsiTheme="minorHAnsi" w:cstheme="minorHAnsi"/>
              </w:rPr>
              <w:t>a</w:t>
            </w:r>
            <w:r w:rsidR="00BC6BA7" w:rsidRPr="00176EEC">
              <w:rPr>
                <w:rFonts w:asciiTheme="minorHAnsi" w:hAnsiTheme="minorHAnsi" w:cstheme="minorHAnsi"/>
              </w:rPr>
              <w:t>n understanding of the limitations of technical solutions</w:t>
            </w:r>
          </w:p>
          <w:p w14:paraId="301EA347" w14:textId="28EA01D8" w:rsidR="00556961" w:rsidRPr="00176EEC" w:rsidRDefault="00C6410D" w:rsidP="00A66B52">
            <w:pPr>
              <w:pStyle w:val="ListParagraph"/>
              <w:numPr>
                <w:ilvl w:val="0"/>
                <w:numId w:val="7"/>
              </w:numPr>
              <w:spacing w:after="0"/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w</w:t>
            </w:r>
            <w:r w:rsidR="00556961" w:rsidRPr="00176EEC">
              <w:rPr>
                <w:rFonts w:asciiTheme="minorHAnsi" w:eastAsiaTheme="minorHAnsi" w:hAnsiTheme="minorHAnsi" w:cstheme="minorHAnsi"/>
              </w:rPr>
              <w:t>orking knowledge of the education management sector</w:t>
            </w:r>
          </w:p>
        </w:tc>
      </w:tr>
      <w:tr w:rsidR="004830CE" w14:paraId="3ECD283E" w14:textId="77777777" w:rsidTr="72F951C3">
        <w:tc>
          <w:tcPr>
            <w:tcW w:w="2235" w:type="dxa"/>
            <w:vAlign w:val="center"/>
          </w:tcPr>
          <w:p w14:paraId="7239012D" w14:textId="77777777" w:rsidR="004830CE" w:rsidRPr="0081247B" w:rsidRDefault="004830CE" w:rsidP="004830CE">
            <w:pPr>
              <w:rPr>
                <w:rFonts w:asciiTheme="minorHAnsi" w:hAnsiTheme="minorHAnsi" w:cstheme="minorHAnsi"/>
                <w:szCs w:val="22"/>
              </w:rPr>
            </w:pPr>
            <w:r w:rsidRPr="0081247B">
              <w:rPr>
                <w:rFonts w:asciiTheme="minorHAnsi" w:hAnsiTheme="minorHAnsi" w:cstheme="minorHAnsi"/>
                <w:szCs w:val="22"/>
              </w:rPr>
              <w:t>Relevant experience</w:t>
            </w:r>
          </w:p>
        </w:tc>
        <w:tc>
          <w:tcPr>
            <w:tcW w:w="7654" w:type="dxa"/>
            <w:vAlign w:val="center"/>
          </w:tcPr>
          <w:p w14:paraId="48AD141C" w14:textId="77777777" w:rsidR="00026B65" w:rsidRPr="00A66B52" w:rsidRDefault="00026B65" w:rsidP="00A66B52">
            <w:pPr>
              <w:spacing w:line="276" w:lineRule="auto"/>
              <w:rPr>
                <w:rFonts w:ascii="Calibri" w:eastAsiaTheme="minorHAnsi" w:hAnsi="Calibri"/>
                <w:szCs w:val="22"/>
              </w:rPr>
            </w:pPr>
            <w:r w:rsidRPr="00A66B52">
              <w:rPr>
                <w:rFonts w:ascii="Calibri" w:eastAsiaTheme="minorHAnsi" w:hAnsi="Calibri"/>
                <w:b/>
                <w:szCs w:val="22"/>
              </w:rPr>
              <w:t>Essential</w:t>
            </w:r>
            <w:r w:rsidRPr="00A66B52">
              <w:rPr>
                <w:rFonts w:ascii="Calibri" w:eastAsiaTheme="minorHAnsi" w:hAnsi="Calibri"/>
                <w:szCs w:val="22"/>
              </w:rPr>
              <w:t>:</w:t>
            </w:r>
          </w:p>
          <w:p w14:paraId="32E95C9A" w14:textId="640B427D" w:rsidR="00026B65" w:rsidRDefault="00C6410D" w:rsidP="72F951C3">
            <w:pPr>
              <w:numPr>
                <w:ilvl w:val="0"/>
                <w:numId w:val="31"/>
              </w:numPr>
              <w:spacing w:line="276" w:lineRule="auto"/>
              <w:ind w:left="357" w:hanging="357"/>
              <w:contextualSpacing/>
              <w:rPr>
                <w:rFonts w:ascii="Calibri" w:eastAsiaTheme="minorEastAsia" w:hAnsi="Calibri"/>
                <w:sz w:val="22"/>
                <w:szCs w:val="22"/>
              </w:rPr>
            </w:pPr>
            <w:r>
              <w:rPr>
                <w:rFonts w:ascii="Calibri" w:eastAsiaTheme="minorEastAsia" w:hAnsi="Calibri"/>
                <w:sz w:val="22"/>
                <w:szCs w:val="22"/>
              </w:rPr>
              <w:t>s</w:t>
            </w:r>
            <w:r w:rsidR="005B135D" w:rsidRPr="72F951C3">
              <w:rPr>
                <w:rFonts w:ascii="Calibri" w:eastAsiaTheme="minorEastAsia" w:hAnsi="Calibri"/>
                <w:sz w:val="22"/>
                <w:szCs w:val="22"/>
              </w:rPr>
              <w:t>ubstantial d</w:t>
            </w:r>
            <w:r w:rsidR="00026B65" w:rsidRPr="72F951C3">
              <w:rPr>
                <w:rFonts w:ascii="Calibri" w:eastAsiaTheme="minorEastAsia" w:hAnsi="Calibri"/>
                <w:sz w:val="22"/>
                <w:szCs w:val="22"/>
              </w:rPr>
              <w:t xml:space="preserve">emonstrable track record of project </w:t>
            </w:r>
            <w:r w:rsidR="0094194D" w:rsidRPr="72F951C3">
              <w:rPr>
                <w:rFonts w:ascii="Calibri" w:eastAsiaTheme="minorEastAsia" w:hAnsi="Calibri"/>
                <w:sz w:val="22"/>
                <w:szCs w:val="22"/>
              </w:rPr>
              <w:t>and product</w:t>
            </w:r>
            <w:r w:rsidR="00734572" w:rsidRPr="72F951C3">
              <w:rPr>
                <w:rFonts w:ascii="Calibri" w:eastAsiaTheme="minorEastAsia" w:hAnsi="Calibri"/>
                <w:sz w:val="22"/>
                <w:szCs w:val="22"/>
              </w:rPr>
              <w:t>/service development,</w:t>
            </w:r>
            <w:r w:rsidR="0094194D" w:rsidRPr="72F951C3">
              <w:rPr>
                <w:rFonts w:ascii="Calibri" w:eastAsiaTheme="minorEastAsia" w:hAnsi="Calibri"/>
                <w:sz w:val="22"/>
                <w:szCs w:val="22"/>
              </w:rPr>
              <w:t xml:space="preserve"> </w:t>
            </w:r>
            <w:r w:rsidR="00026B65" w:rsidRPr="72F951C3">
              <w:rPr>
                <w:rFonts w:ascii="Calibri" w:eastAsiaTheme="minorEastAsia" w:hAnsi="Calibri"/>
                <w:sz w:val="22"/>
                <w:szCs w:val="22"/>
              </w:rPr>
              <w:t>management</w:t>
            </w:r>
            <w:r w:rsidR="005B135D" w:rsidRPr="72F951C3">
              <w:rPr>
                <w:rFonts w:ascii="Calibri" w:eastAsiaTheme="minorEastAsia" w:hAnsi="Calibri"/>
                <w:sz w:val="22"/>
                <w:szCs w:val="22"/>
              </w:rPr>
              <w:t xml:space="preserve"> and delivery</w:t>
            </w:r>
          </w:p>
          <w:p w14:paraId="3B3EAFE6" w14:textId="3F54FA4C" w:rsidR="6AB3D4EF" w:rsidRDefault="00C6410D" w:rsidP="72F951C3">
            <w:pPr>
              <w:numPr>
                <w:ilvl w:val="0"/>
                <w:numId w:val="31"/>
              </w:numPr>
              <w:spacing w:line="276" w:lineRule="auto"/>
              <w:ind w:left="357" w:hanging="357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Calibri" w:eastAsiaTheme="minorEastAsia" w:hAnsi="Calibri"/>
                <w:sz w:val="22"/>
                <w:szCs w:val="22"/>
              </w:rPr>
              <w:t>e</w:t>
            </w:r>
            <w:r w:rsidR="6AB3D4EF" w:rsidRPr="72F951C3">
              <w:rPr>
                <w:rFonts w:ascii="Calibri" w:eastAsiaTheme="minorEastAsia" w:hAnsi="Calibri"/>
                <w:sz w:val="22"/>
                <w:szCs w:val="22"/>
              </w:rPr>
              <w:t>xperience of technology-based assessment</w:t>
            </w:r>
            <w:r>
              <w:rPr>
                <w:rFonts w:ascii="Calibri" w:eastAsiaTheme="minorEastAsia" w:hAnsi="Calibri"/>
                <w:sz w:val="22"/>
                <w:szCs w:val="22"/>
              </w:rPr>
              <w:t>-</w:t>
            </w:r>
            <w:r w:rsidR="6AB3D4EF" w:rsidRPr="72F951C3">
              <w:rPr>
                <w:rFonts w:ascii="Calibri" w:eastAsiaTheme="minorEastAsia" w:hAnsi="Calibri"/>
                <w:sz w:val="22"/>
                <w:szCs w:val="22"/>
              </w:rPr>
              <w:t>related services, or similar</w:t>
            </w:r>
          </w:p>
          <w:p w14:paraId="7176136F" w14:textId="43821700" w:rsidR="00921559" w:rsidRDefault="00D86115" w:rsidP="72F951C3">
            <w:pPr>
              <w:numPr>
                <w:ilvl w:val="0"/>
                <w:numId w:val="31"/>
              </w:numPr>
              <w:spacing w:line="276" w:lineRule="auto"/>
              <w:ind w:left="357" w:hanging="357"/>
              <w:rPr>
                <w:rFonts w:ascii="Calibri" w:eastAsiaTheme="minorEastAsia" w:hAnsi="Calibri"/>
                <w:sz w:val="22"/>
                <w:szCs w:val="22"/>
              </w:rPr>
            </w:pPr>
            <w:r>
              <w:rPr>
                <w:rFonts w:ascii="Calibri" w:eastAsiaTheme="minorEastAsia" w:hAnsi="Calibri"/>
                <w:sz w:val="22"/>
                <w:szCs w:val="22"/>
              </w:rPr>
              <w:t xml:space="preserve">at least </w:t>
            </w:r>
            <w:r w:rsidR="00C6410D">
              <w:rPr>
                <w:rFonts w:ascii="Calibri" w:eastAsiaTheme="minorEastAsia" w:hAnsi="Calibri"/>
                <w:sz w:val="22"/>
                <w:szCs w:val="22"/>
              </w:rPr>
              <w:t>a b</w:t>
            </w:r>
            <w:r w:rsidR="00921559" w:rsidRPr="72F951C3">
              <w:rPr>
                <w:rFonts w:ascii="Calibri" w:eastAsiaTheme="minorEastAsia" w:hAnsi="Calibri"/>
                <w:sz w:val="22"/>
                <w:szCs w:val="22"/>
              </w:rPr>
              <w:t>asic understanding of assessment</w:t>
            </w:r>
          </w:p>
          <w:p w14:paraId="7E43240F" w14:textId="19DCF84B" w:rsidR="00026B65" w:rsidRDefault="00026B65" w:rsidP="00A66B52">
            <w:pPr>
              <w:spacing w:line="276" w:lineRule="auto"/>
              <w:rPr>
                <w:rFonts w:ascii="Calibri" w:eastAsiaTheme="minorHAnsi" w:hAnsi="Calibri"/>
                <w:b/>
                <w:bCs/>
                <w:szCs w:val="22"/>
              </w:rPr>
            </w:pPr>
            <w:r w:rsidRPr="00A66B52">
              <w:rPr>
                <w:rFonts w:ascii="Calibri" w:eastAsiaTheme="minorHAnsi" w:hAnsi="Calibri"/>
                <w:b/>
                <w:bCs/>
                <w:szCs w:val="22"/>
              </w:rPr>
              <w:t>Desirable:</w:t>
            </w:r>
          </w:p>
          <w:p w14:paraId="4D2E25F2" w14:textId="67C92923" w:rsidR="00CA79C2" w:rsidRPr="00176EEC" w:rsidRDefault="00C6410D" w:rsidP="00A66B52">
            <w:pPr>
              <w:pStyle w:val="ListParagraph"/>
              <w:numPr>
                <w:ilvl w:val="0"/>
                <w:numId w:val="31"/>
              </w:numPr>
              <w:spacing w:after="0"/>
              <w:ind w:left="357" w:hanging="357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CA79C2" w:rsidRPr="00176EEC">
              <w:rPr>
                <w:rFonts w:asciiTheme="minorHAnsi" w:hAnsiTheme="minorHAnsi" w:cstheme="minorHAnsi"/>
              </w:rPr>
              <w:t>emonstrable track record of the full implementation lifecycle of projects requiring software development elements</w:t>
            </w:r>
          </w:p>
          <w:p w14:paraId="1BCE4946" w14:textId="72FB89EF" w:rsidR="00526412" w:rsidRPr="00176EEC" w:rsidRDefault="00C6410D" w:rsidP="00A66B52">
            <w:pPr>
              <w:numPr>
                <w:ilvl w:val="0"/>
                <w:numId w:val="31"/>
              </w:numPr>
              <w:spacing w:line="276" w:lineRule="auto"/>
              <w:ind w:left="357" w:hanging="357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w</w:t>
            </w:r>
            <w:r w:rsidR="005B135D" w:rsidRPr="00176EEC">
              <w:rPr>
                <w:rFonts w:asciiTheme="minorHAnsi" w:eastAsiaTheme="minorHAnsi" w:hAnsiTheme="minorHAnsi" w:cstheme="minorHAnsi"/>
                <w:sz w:val="22"/>
                <w:szCs w:val="22"/>
              </w:rPr>
              <w:t>ork experience in a</w:t>
            </w:r>
            <w:r w:rsidR="00526412" w:rsidRPr="00176EEC">
              <w:rPr>
                <w:rFonts w:asciiTheme="minorHAnsi" w:eastAsiaTheme="minorHAnsi" w:hAnsiTheme="minorHAnsi" w:cstheme="minorHAnsi"/>
                <w:sz w:val="22"/>
                <w:szCs w:val="22"/>
              </w:rPr>
              <w:t>n awarding organisation or other education company</w:t>
            </w:r>
          </w:p>
          <w:p w14:paraId="4D6C1CA2" w14:textId="44E93321" w:rsidR="00526412" w:rsidRPr="00176EEC" w:rsidRDefault="00C6410D" w:rsidP="003A16A9">
            <w:pPr>
              <w:pStyle w:val="CommentText"/>
              <w:numPr>
                <w:ilvl w:val="0"/>
                <w:numId w:val="31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526412" w:rsidRPr="00176EEC">
              <w:rPr>
                <w:rFonts w:asciiTheme="minorHAnsi" w:hAnsiTheme="minorHAnsi" w:cstheme="minorHAnsi"/>
                <w:sz w:val="22"/>
                <w:szCs w:val="22"/>
              </w:rPr>
              <w:t>xperience of dealing with/working for government or government agencies</w:t>
            </w:r>
          </w:p>
          <w:p w14:paraId="7CD191DB" w14:textId="18BFCEE3" w:rsidR="005721D0" w:rsidRPr="00176EEC" w:rsidRDefault="00C6410D" w:rsidP="003A16A9">
            <w:pPr>
              <w:numPr>
                <w:ilvl w:val="0"/>
                <w:numId w:val="31"/>
              </w:numPr>
              <w:spacing w:line="276" w:lineRule="auto"/>
              <w:ind w:left="357" w:hanging="357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e</w:t>
            </w:r>
            <w:r w:rsidR="005721D0" w:rsidRPr="00176EE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xperience of delivering the </w:t>
            </w:r>
            <w:r w:rsidR="0004330D" w:rsidRPr="00176EEC">
              <w:rPr>
                <w:rFonts w:asciiTheme="minorHAnsi" w:eastAsiaTheme="minorHAnsi" w:hAnsiTheme="minorHAnsi" w:cstheme="minorHAnsi"/>
                <w:sz w:val="22"/>
                <w:szCs w:val="22"/>
              </w:rPr>
              <w:t>technical</w:t>
            </w:r>
            <w:r w:rsidR="005721D0" w:rsidRPr="00176EE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components of projects</w:t>
            </w:r>
          </w:p>
          <w:p w14:paraId="5E799B42" w14:textId="28CDE806" w:rsidR="0094194D" w:rsidRPr="00176EEC" w:rsidRDefault="00C6410D" w:rsidP="00A66B52">
            <w:pPr>
              <w:numPr>
                <w:ilvl w:val="0"/>
                <w:numId w:val="31"/>
              </w:numPr>
              <w:spacing w:line="276" w:lineRule="auto"/>
              <w:ind w:left="357" w:hanging="357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w</w:t>
            </w:r>
            <w:r w:rsidR="005B135D" w:rsidRPr="00176EEC">
              <w:rPr>
                <w:rFonts w:asciiTheme="minorHAnsi" w:eastAsiaTheme="minorHAnsi" w:hAnsiTheme="minorHAnsi" w:cstheme="minorHAnsi"/>
                <w:sz w:val="22"/>
                <w:szCs w:val="22"/>
              </w:rPr>
              <w:t>ork ex</w:t>
            </w:r>
            <w:r w:rsidR="00C3520D" w:rsidRPr="00176EEC">
              <w:rPr>
                <w:rFonts w:asciiTheme="minorHAnsi" w:eastAsiaTheme="minorHAnsi" w:hAnsiTheme="minorHAnsi" w:cstheme="minorHAnsi"/>
                <w:sz w:val="22"/>
                <w:szCs w:val="22"/>
              </w:rPr>
              <w:t>p</w:t>
            </w:r>
            <w:r w:rsidR="005B135D" w:rsidRPr="00176EEC">
              <w:rPr>
                <w:rFonts w:asciiTheme="minorHAnsi" w:eastAsiaTheme="minorHAnsi" w:hAnsiTheme="minorHAnsi" w:cstheme="minorHAnsi"/>
                <w:sz w:val="22"/>
                <w:szCs w:val="22"/>
              </w:rPr>
              <w:t>erience</w:t>
            </w:r>
            <w:r w:rsidR="0094194D" w:rsidRPr="00176EEC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in one or more of the following sectors/fields:</w:t>
            </w:r>
          </w:p>
          <w:p w14:paraId="7A462889" w14:textId="1B214BCC" w:rsidR="0094194D" w:rsidRPr="00176EEC" w:rsidRDefault="00C6410D" w:rsidP="00CA79C2">
            <w:pPr>
              <w:numPr>
                <w:ilvl w:val="3"/>
                <w:numId w:val="31"/>
              </w:numPr>
              <w:spacing w:line="276" w:lineRule="auto"/>
              <w:ind w:left="924" w:hanging="357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e</w:t>
            </w:r>
            <w:r w:rsidR="0094194D" w:rsidRPr="00176EEC">
              <w:rPr>
                <w:rFonts w:asciiTheme="minorHAnsi" w:eastAsiaTheme="minorHAnsi" w:hAnsiTheme="minorHAnsi" w:cstheme="minorHAnsi"/>
                <w:sz w:val="22"/>
                <w:szCs w:val="22"/>
              </w:rPr>
              <w:t>ducation</w:t>
            </w:r>
          </w:p>
          <w:p w14:paraId="708E0FBF" w14:textId="41144CB1" w:rsidR="0094194D" w:rsidRPr="00176EEC" w:rsidRDefault="00C6410D" w:rsidP="00CA79C2">
            <w:pPr>
              <w:numPr>
                <w:ilvl w:val="3"/>
                <w:numId w:val="31"/>
              </w:numPr>
              <w:spacing w:line="276" w:lineRule="auto"/>
              <w:ind w:left="924" w:hanging="357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t</w:t>
            </w:r>
            <w:r w:rsidR="0094194D" w:rsidRPr="00176EEC">
              <w:rPr>
                <w:rFonts w:asciiTheme="minorHAnsi" w:eastAsiaTheme="minorHAnsi" w:hAnsiTheme="minorHAnsi" w:cstheme="minorHAnsi"/>
                <w:sz w:val="22"/>
                <w:szCs w:val="22"/>
              </w:rPr>
              <w:t>raining</w:t>
            </w:r>
          </w:p>
          <w:p w14:paraId="14FEF585" w14:textId="1B04B33C" w:rsidR="0094194D" w:rsidRPr="00176EEC" w:rsidRDefault="00C6410D" w:rsidP="00CA79C2">
            <w:pPr>
              <w:numPr>
                <w:ilvl w:val="3"/>
                <w:numId w:val="31"/>
              </w:numPr>
              <w:spacing w:line="276" w:lineRule="auto"/>
              <w:ind w:left="924" w:hanging="357"/>
              <w:contextualSpacing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a</w:t>
            </w:r>
            <w:r w:rsidR="0094194D" w:rsidRPr="00176EEC">
              <w:rPr>
                <w:rFonts w:asciiTheme="minorHAnsi" w:eastAsiaTheme="minorHAnsi" w:hAnsiTheme="minorHAnsi" w:cstheme="minorHAnsi"/>
                <w:sz w:val="22"/>
                <w:szCs w:val="22"/>
              </w:rPr>
              <w:t>ssessment</w:t>
            </w:r>
          </w:p>
          <w:p w14:paraId="4EC38B8B" w14:textId="04A7985F" w:rsidR="00026B65" w:rsidRPr="00A66B52" w:rsidRDefault="00C6410D" w:rsidP="00CA79C2">
            <w:pPr>
              <w:numPr>
                <w:ilvl w:val="3"/>
                <w:numId w:val="31"/>
              </w:numPr>
              <w:spacing w:line="276" w:lineRule="auto"/>
              <w:ind w:left="924" w:hanging="357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s</w:t>
            </w:r>
            <w:r w:rsidR="005B135D" w:rsidRPr="00176EEC">
              <w:rPr>
                <w:rFonts w:asciiTheme="minorHAnsi" w:eastAsiaTheme="minorHAnsi" w:hAnsiTheme="minorHAnsi" w:cstheme="minorHAnsi"/>
                <w:sz w:val="22"/>
                <w:szCs w:val="22"/>
              </w:rPr>
              <w:t>oftware design and/or delivery</w:t>
            </w:r>
          </w:p>
        </w:tc>
      </w:tr>
    </w:tbl>
    <w:p w14:paraId="5F8D96B5" w14:textId="77777777" w:rsidR="00692E3C" w:rsidRDefault="00692E3C" w:rsidP="00330F13"/>
    <w:sectPr w:rsidR="00692E3C" w:rsidSect="001F67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E198A" w14:textId="77777777" w:rsidR="00BA1EE8" w:rsidRDefault="00BA1EE8" w:rsidP="00E52818">
      <w:r>
        <w:separator/>
      </w:r>
    </w:p>
  </w:endnote>
  <w:endnote w:type="continuationSeparator" w:id="0">
    <w:p w14:paraId="0E932579" w14:textId="77777777" w:rsidR="00BA1EE8" w:rsidRDefault="00BA1EE8" w:rsidP="00E52818">
      <w:r>
        <w:continuationSeparator/>
      </w:r>
    </w:p>
  </w:endnote>
  <w:endnote w:type="continuationNotice" w:id="1">
    <w:p w14:paraId="370D0A67" w14:textId="77777777" w:rsidR="00BA1EE8" w:rsidRDefault="00BA1E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5D32" w14:textId="77777777" w:rsidR="00176EEC" w:rsidRDefault="00176E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FF387" w14:textId="658C8625" w:rsidR="009A5F35" w:rsidRPr="009A5F35" w:rsidRDefault="009A5F35">
    <w:pPr>
      <w:pStyle w:val="Footer"/>
      <w:rPr>
        <w:rFonts w:asciiTheme="minorHAnsi" w:hAnsiTheme="minorHAnsi" w:cstheme="minorHAnsi"/>
        <w:i/>
        <w:iCs/>
        <w:sz w:val="18"/>
        <w:szCs w:val="18"/>
      </w:rPr>
    </w:pPr>
    <w:r w:rsidRPr="009A5F35">
      <w:rPr>
        <w:rFonts w:asciiTheme="minorHAnsi" w:hAnsiTheme="minorHAnsi" w:cstheme="minorHAnsi"/>
        <w:i/>
        <w:iCs/>
        <w:sz w:val="18"/>
        <w:szCs w:val="18"/>
      </w:rPr>
      <w:t>Assessment Implementation Architect</w:t>
    </w:r>
    <w:r w:rsidRPr="009A5F35">
      <w:rPr>
        <w:rFonts w:asciiTheme="minorHAnsi" w:hAnsiTheme="minorHAnsi" w:cstheme="minorHAnsi"/>
        <w:i/>
        <w:iCs/>
        <w:sz w:val="18"/>
        <w:szCs w:val="18"/>
      </w:rPr>
      <w:ptab w:relativeTo="margin" w:alignment="center" w:leader="none"/>
    </w:r>
    <w:r w:rsidRPr="009A5F35">
      <w:rPr>
        <w:rFonts w:asciiTheme="minorHAnsi" w:hAnsiTheme="minorHAnsi" w:cstheme="minorHAnsi"/>
        <w:i/>
        <w:iCs/>
        <w:sz w:val="18"/>
        <w:szCs w:val="18"/>
      </w:rPr>
      <w:t xml:space="preserve">Page </w:t>
    </w:r>
    <w:r w:rsidRPr="009A5F35">
      <w:rPr>
        <w:rFonts w:asciiTheme="minorHAnsi" w:hAnsiTheme="minorHAnsi" w:cstheme="minorHAnsi"/>
        <w:b/>
        <w:bCs/>
        <w:i/>
        <w:iCs/>
        <w:sz w:val="18"/>
        <w:szCs w:val="18"/>
      </w:rPr>
      <w:fldChar w:fldCharType="begin"/>
    </w:r>
    <w:r w:rsidRPr="009A5F35">
      <w:rPr>
        <w:rFonts w:asciiTheme="minorHAnsi" w:hAnsiTheme="minorHAnsi" w:cstheme="minorHAnsi"/>
        <w:b/>
        <w:bCs/>
        <w:i/>
        <w:iCs/>
        <w:sz w:val="18"/>
        <w:szCs w:val="18"/>
      </w:rPr>
      <w:instrText xml:space="preserve"> PAGE  \* Arabic  \* MERGEFORMAT </w:instrText>
    </w:r>
    <w:r w:rsidRPr="009A5F35">
      <w:rPr>
        <w:rFonts w:asciiTheme="minorHAnsi" w:hAnsiTheme="minorHAnsi" w:cstheme="minorHAnsi"/>
        <w:b/>
        <w:bCs/>
        <w:i/>
        <w:iCs/>
        <w:sz w:val="18"/>
        <w:szCs w:val="18"/>
      </w:rPr>
      <w:fldChar w:fldCharType="separate"/>
    </w:r>
    <w:r w:rsidRPr="009A5F35">
      <w:rPr>
        <w:rFonts w:asciiTheme="minorHAnsi" w:hAnsiTheme="minorHAnsi" w:cstheme="minorHAnsi"/>
        <w:b/>
        <w:bCs/>
        <w:i/>
        <w:iCs/>
        <w:noProof/>
        <w:sz w:val="18"/>
        <w:szCs w:val="18"/>
      </w:rPr>
      <w:t>1</w:t>
    </w:r>
    <w:r w:rsidRPr="009A5F35">
      <w:rPr>
        <w:rFonts w:asciiTheme="minorHAnsi" w:hAnsiTheme="minorHAnsi" w:cstheme="minorHAnsi"/>
        <w:b/>
        <w:bCs/>
        <w:i/>
        <w:iCs/>
        <w:sz w:val="18"/>
        <w:szCs w:val="18"/>
      </w:rPr>
      <w:fldChar w:fldCharType="end"/>
    </w:r>
    <w:r w:rsidRPr="009A5F35">
      <w:rPr>
        <w:rFonts w:asciiTheme="minorHAnsi" w:hAnsiTheme="minorHAnsi" w:cstheme="minorHAnsi"/>
        <w:i/>
        <w:iCs/>
        <w:sz w:val="18"/>
        <w:szCs w:val="18"/>
      </w:rPr>
      <w:t xml:space="preserve"> of </w:t>
    </w:r>
    <w:r w:rsidRPr="009A5F35">
      <w:rPr>
        <w:rFonts w:asciiTheme="minorHAnsi" w:hAnsiTheme="minorHAnsi" w:cstheme="minorHAnsi"/>
        <w:b/>
        <w:bCs/>
        <w:i/>
        <w:iCs/>
        <w:sz w:val="18"/>
        <w:szCs w:val="18"/>
      </w:rPr>
      <w:fldChar w:fldCharType="begin"/>
    </w:r>
    <w:r w:rsidRPr="009A5F35">
      <w:rPr>
        <w:rFonts w:asciiTheme="minorHAnsi" w:hAnsiTheme="minorHAnsi" w:cstheme="minorHAnsi"/>
        <w:b/>
        <w:bCs/>
        <w:i/>
        <w:iCs/>
        <w:sz w:val="18"/>
        <w:szCs w:val="18"/>
      </w:rPr>
      <w:instrText xml:space="preserve"> NUMPAGES  \* Arabic  \* MERGEFORMAT </w:instrText>
    </w:r>
    <w:r w:rsidRPr="009A5F35">
      <w:rPr>
        <w:rFonts w:asciiTheme="minorHAnsi" w:hAnsiTheme="minorHAnsi" w:cstheme="minorHAnsi"/>
        <w:b/>
        <w:bCs/>
        <w:i/>
        <w:iCs/>
        <w:sz w:val="18"/>
        <w:szCs w:val="18"/>
      </w:rPr>
      <w:fldChar w:fldCharType="separate"/>
    </w:r>
    <w:r w:rsidRPr="009A5F35">
      <w:rPr>
        <w:rFonts w:asciiTheme="minorHAnsi" w:hAnsiTheme="minorHAnsi" w:cstheme="minorHAnsi"/>
        <w:b/>
        <w:bCs/>
        <w:i/>
        <w:iCs/>
        <w:noProof/>
        <w:sz w:val="18"/>
        <w:szCs w:val="18"/>
      </w:rPr>
      <w:t>2</w:t>
    </w:r>
    <w:r w:rsidRPr="009A5F35">
      <w:rPr>
        <w:rFonts w:asciiTheme="minorHAnsi" w:hAnsiTheme="minorHAnsi" w:cstheme="minorHAnsi"/>
        <w:b/>
        <w:bCs/>
        <w:i/>
        <w:iCs/>
        <w:sz w:val="18"/>
        <w:szCs w:val="18"/>
      </w:rPr>
      <w:fldChar w:fldCharType="end"/>
    </w:r>
    <w:r w:rsidRPr="009A5F35">
      <w:rPr>
        <w:rFonts w:asciiTheme="minorHAnsi" w:hAnsiTheme="minorHAnsi" w:cstheme="minorHAnsi"/>
        <w:i/>
        <w:iCs/>
        <w:sz w:val="18"/>
        <w:szCs w:val="18"/>
      </w:rPr>
      <w:ptab w:relativeTo="margin" w:alignment="right" w:leader="none"/>
    </w:r>
    <w:r w:rsidR="00633BE6">
      <w:rPr>
        <w:rFonts w:asciiTheme="minorHAnsi" w:hAnsiTheme="minorHAnsi" w:cstheme="minorHAnsi"/>
        <w:i/>
        <w:iCs/>
        <w:sz w:val="18"/>
        <w:szCs w:val="18"/>
      </w:rPr>
      <w:t>02/12/2021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AB402" w14:textId="77777777" w:rsidR="00176EEC" w:rsidRDefault="00176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268B3" w14:textId="77777777" w:rsidR="00BA1EE8" w:rsidRDefault="00BA1EE8" w:rsidP="00E52818">
      <w:r>
        <w:separator/>
      </w:r>
    </w:p>
  </w:footnote>
  <w:footnote w:type="continuationSeparator" w:id="0">
    <w:p w14:paraId="2C8DB2C5" w14:textId="77777777" w:rsidR="00BA1EE8" w:rsidRDefault="00BA1EE8" w:rsidP="00E52818">
      <w:r>
        <w:continuationSeparator/>
      </w:r>
    </w:p>
  </w:footnote>
  <w:footnote w:type="continuationNotice" w:id="1">
    <w:p w14:paraId="25AAF5F8" w14:textId="77777777" w:rsidR="00BA1EE8" w:rsidRDefault="00BA1E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E583C" w14:textId="77777777" w:rsidR="00176EEC" w:rsidRDefault="00176E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E0B1" w14:textId="5D6F769C" w:rsidR="00E52818" w:rsidRDefault="00E52818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B5073BD" wp14:editId="6874E603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1042670" cy="603250"/>
          <wp:effectExtent l="0" t="0" r="5080" b="6350"/>
          <wp:wrapTight wrapText="bothSides">
            <wp:wrapPolygon edited="0">
              <wp:start x="0" y="0"/>
              <wp:lineTo x="0" y="21145"/>
              <wp:lineTo x="21311" y="21145"/>
              <wp:lineTo x="2131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C239" w14:textId="77777777" w:rsidR="00176EEC" w:rsidRDefault="00176E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205"/>
    <w:multiLevelType w:val="hybridMultilevel"/>
    <w:tmpl w:val="8500F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E3CE4"/>
    <w:multiLevelType w:val="hybridMultilevel"/>
    <w:tmpl w:val="75CA4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4519"/>
    <w:multiLevelType w:val="hybridMultilevel"/>
    <w:tmpl w:val="EB628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7A1E646C">
      <w:numFmt w:val="bullet"/>
      <w:lvlText w:val="•"/>
      <w:lvlJc w:val="left"/>
      <w:pPr>
        <w:ind w:left="2700" w:hanging="720"/>
      </w:pPr>
      <w:rPr>
        <w:rFonts w:ascii="Calibri" w:eastAsiaTheme="minorHAnsi" w:hAnsi="Calibri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E374C"/>
    <w:multiLevelType w:val="hybridMultilevel"/>
    <w:tmpl w:val="5A1EA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3201B"/>
    <w:multiLevelType w:val="hybridMultilevel"/>
    <w:tmpl w:val="C8A29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85E18"/>
    <w:multiLevelType w:val="hybridMultilevel"/>
    <w:tmpl w:val="E664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66180"/>
    <w:multiLevelType w:val="hybridMultilevel"/>
    <w:tmpl w:val="60121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77047"/>
    <w:multiLevelType w:val="hybridMultilevel"/>
    <w:tmpl w:val="3A82F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06646"/>
    <w:multiLevelType w:val="hybridMultilevel"/>
    <w:tmpl w:val="882A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804D7"/>
    <w:multiLevelType w:val="hybridMultilevel"/>
    <w:tmpl w:val="A45A9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3F1DCD"/>
    <w:multiLevelType w:val="hybridMultilevel"/>
    <w:tmpl w:val="D1181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83EAB"/>
    <w:multiLevelType w:val="hybridMultilevel"/>
    <w:tmpl w:val="D9785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31F1D"/>
    <w:multiLevelType w:val="hybridMultilevel"/>
    <w:tmpl w:val="CF522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7D4235"/>
    <w:multiLevelType w:val="hybridMultilevel"/>
    <w:tmpl w:val="49A49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141FC"/>
    <w:multiLevelType w:val="hybridMultilevel"/>
    <w:tmpl w:val="65EC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15983"/>
    <w:multiLevelType w:val="hybridMultilevel"/>
    <w:tmpl w:val="C436E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C3BA4"/>
    <w:multiLevelType w:val="hybridMultilevel"/>
    <w:tmpl w:val="9E18A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447A8"/>
    <w:multiLevelType w:val="hybridMultilevel"/>
    <w:tmpl w:val="932454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BC6979"/>
    <w:multiLevelType w:val="hybridMultilevel"/>
    <w:tmpl w:val="6DF6D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B0DCD"/>
    <w:multiLevelType w:val="hybridMultilevel"/>
    <w:tmpl w:val="42DEC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17432"/>
    <w:multiLevelType w:val="hybridMultilevel"/>
    <w:tmpl w:val="D77C4F5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F3E00DF"/>
    <w:multiLevelType w:val="multilevel"/>
    <w:tmpl w:val="3E58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D00C2A"/>
    <w:multiLevelType w:val="hybridMultilevel"/>
    <w:tmpl w:val="A0929A68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3" w15:restartNumberingAfterBreak="0">
    <w:nsid w:val="47C45BFF"/>
    <w:multiLevelType w:val="hybridMultilevel"/>
    <w:tmpl w:val="0D2000DA"/>
    <w:lvl w:ilvl="0" w:tplc="CF0CA6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1506F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0E0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06B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7FEC3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363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480E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5A66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6826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EC14F5"/>
    <w:multiLevelType w:val="hybridMultilevel"/>
    <w:tmpl w:val="E3E0A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62350"/>
    <w:multiLevelType w:val="hybridMultilevel"/>
    <w:tmpl w:val="C97C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40DB1"/>
    <w:multiLevelType w:val="hybridMultilevel"/>
    <w:tmpl w:val="E242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57D8D"/>
    <w:multiLevelType w:val="hybridMultilevel"/>
    <w:tmpl w:val="697072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8044DC"/>
    <w:multiLevelType w:val="hybridMultilevel"/>
    <w:tmpl w:val="F55C6D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22110"/>
    <w:multiLevelType w:val="hybridMultilevel"/>
    <w:tmpl w:val="3CF84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FE525B"/>
    <w:multiLevelType w:val="hybridMultilevel"/>
    <w:tmpl w:val="7FAC9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DB257F"/>
    <w:multiLevelType w:val="hybridMultilevel"/>
    <w:tmpl w:val="04CA3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4118E"/>
    <w:multiLevelType w:val="multilevel"/>
    <w:tmpl w:val="4B22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FE61D90"/>
    <w:multiLevelType w:val="hybridMultilevel"/>
    <w:tmpl w:val="89EEF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719CE"/>
    <w:multiLevelType w:val="hybridMultilevel"/>
    <w:tmpl w:val="4336D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D2444"/>
    <w:multiLevelType w:val="hybridMultilevel"/>
    <w:tmpl w:val="F252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2"/>
  </w:num>
  <w:num w:numId="4">
    <w:abstractNumId w:val="2"/>
  </w:num>
  <w:num w:numId="5">
    <w:abstractNumId w:val="13"/>
  </w:num>
  <w:num w:numId="6">
    <w:abstractNumId w:val="8"/>
  </w:num>
  <w:num w:numId="7">
    <w:abstractNumId w:val="24"/>
  </w:num>
  <w:num w:numId="8">
    <w:abstractNumId w:val="31"/>
  </w:num>
  <w:num w:numId="9">
    <w:abstractNumId w:val="18"/>
  </w:num>
  <w:num w:numId="10">
    <w:abstractNumId w:val="6"/>
  </w:num>
  <w:num w:numId="11">
    <w:abstractNumId w:val="21"/>
  </w:num>
  <w:num w:numId="12">
    <w:abstractNumId w:val="23"/>
  </w:num>
  <w:num w:numId="13">
    <w:abstractNumId w:val="15"/>
  </w:num>
  <w:num w:numId="14">
    <w:abstractNumId w:val="9"/>
  </w:num>
  <w:num w:numId="15">
    <w:abstractNumId w:val="7"/>
  </w:num>
  <w:num w:numId="16">
    <w:abstractNumId w:val="10"/>
  </w:num>
  <w:num w:numId="17">
    <w:abstractNumId w:val="11"/>
  </w:num>
  <w:num w:numId="18">
    <w:abstractNumId w:val="34"/>
  </w:num>
  <w:num w:numId="19">
    <w:abstractNumId w:val="14"/>
  </w:num>
  <w:num w:numId="20">
    <w:abstractNumId w:val="16"/>
  </w:num>
  <w:num w:numId="21">
    <w:abstractNumId w:val="25"/>
  </w:num>
  <w:num w:numId="22">
    <w:abstractNumId w:val="5"/>
  </w:num>
  <w:num w:numId="23">
    <w:abstractNumId w:val="17"/>
  </w:num>
  <w:num w:numId="24">
    <w:abstractNumId w:val="12"/>
  </w:num>
  <w:num w:numId="25">
    <w:abstractNumId w:val="26"/>
  </w:num>
  <w:num w:numId="26">
    <w:abstractNumId w:val="30"/>
  </w:num>
  <w:num w:numId="27">
    <w:abstractNumId w:val="0"/>
  </w:num>
  <w:num w:numId="28">
    <w:abstractNumId w:val="33"/>
  </w:num>
  <w:num w:numId="29">
    <w:abstractNumId w:val="3"/>
  </w:num>
  <w:num w:numId="30">
    <w:abstractNumId w:val="19"/>
  </w:num>
  <w:num w:numId="31">
    <w:abstractNumId w:val="27"/>
  </w:num>
  <w:num w:numId="32">
    <w:abstractNumId w:val="20"/>
  </w:num>
  <w:num w:numId="33">
    <w:abstractNumId w:val="1"/>
  </w:num>
  <w:num w:numId="34">
    <w:abstractNumId w:val="28"/>
  </w:num>
  <w:num w:numId="35">
    <w:abstractNumId w:val="32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5C"/>
    <w:rsid w:val="000073D4"/>
    <w:rsid w:val="00010EB7"/>
    <w:rsid w:val="00020FA8"/>
    <w:rsid w:val="00026B65"/>
    <w:rsid w:val="00036B5A"/>
    <w:rsid w:val="00037943"/>
    <w:rsid w:val="00042C92"/>
    <w:rsid w:val="0004330D"/>
    <w:rsid w:val="0004433C"/>
    <w:rsid w:val="00047920"/>
    <w:rsid w:val="00050CBF"/>
    <w:rsid w:val="00051DAE"/>
    <w:rsid w:val="00052F57"/>
    <w:rsid w:val="00063DA0"/>
    <w:rsid w:val="00066E08"/>
    <w:rsid w:val="00087DE4"/>
    <w:rsid w:val="000A6F25"/>
    <w:rsid w:val="000B3C90"/>
    <w:rsid w:val="000D1059"/>
    <w:rsid w:val="000F12D2"/>
    <w:rsid w:val="001027B0"/>
    <w:rsid w:val="0012626F"/>
    <w:rsid w:val="00127906"/>
    <w:rsid w:val="0012794D"/>
    <w:rsid w:val="001412F6"/>
    <w:rsid w:val="00152204"/>
    <w:rsid w:val="00176EEC"/>
    <w:rsid w:val="00183A7E"/>
    <w:rsid w:val="001853C7"/>
    <w:rsid w:val="0019327C"/>
    <w:rsid w:val="001A34E6"/>
    <w:rsid w:val="001A4594"/>
    <w:rsid w:val="001A624D"/>
    <w:rsid w:val="001B2582"/>
    <w:rsid w:val="001B6CC5"/>
    <w:rsid w:val="001F440C"/>
    <w:rsid w:val="001F4BA5"/>
    <w:rsid w:val="001F6757"/>
    <w:rsid w:val="00206954"/>
    <w:rsid w:val="00235C44"/>
    <w:rsid w:val="002374ED"/>
    <w:rsid w:val="002403BB"/>
    <w:rsid w:val="0024193E"/>
    <w:rsid w:val="0024242C"/>
    <w:rsid w:val="002609A2"/>
    <w:rsid w:val="00274F86"/>
    <w:rsid w:val="002767A7"/>
    <w:rsid w:val="00280EFC"/>
    <w:rsid w:val="002826B3"/>
    <w:rsid w:val="002A0482"/>
    <w:rsid w:val="002B7410"/>
    <w:rsid w:val="003015F2"/>
    <w:rsid w:val="0031559C"/>
    <w:rsid w:val="00316B89"/>
    <w:rsid w:val="00320A82"/>
    <w:rsid w:val="00330C54"/>
    <w:rsid w:val="00330F13"/>
    <w:rsid w:val="00334165"/>
    <w:rsid w:val="00342F59"/>
    <w:rsid w:val="00342FB0"/>
    <w:rsid w:val="003468F9"/>
    <w:rsid w:val="00350670"/>
    <w:rsid w:val="0035212D"/>
    <w:rsid w:val="00355585"/>
    <w:rsid w:val="00363DEE"/>
    <w:rsid w:val="003652CC"/>
    <w:rsid w:val="00367FA5"/>
    <w:rsid w:val="0038514A"/>
    <w:rsid w:val="0038673C"/>
    <w:rsid w:val="00387A79"/>
    <w:rsid w:val="00392679"/>
    <w:rsid w:val="0039669B"/>
    <w:rsid w:val="003A16A9"/>
    <w:rsid w:val="003A3B75"/>
    <w:rsid w:val="003B357C"/>
    <w:rsid w:val="003B7C74"/>
    <w:rsid w:val="003C6941"/>
    <w:rsid w:val="003C6A58"/>
    <w:rsid w:val="003D2BA4"/>
    <w:rsid w:val="003F1A41"/>
    <w:rsid w:val="0040431A"/>
    <w:rsid w:val="00416E75"/>
    <w:rsid w:val="00422DA1"/>
    <w:rsid w:val="004262F7"/>
    <w:rsid w:val="004307E7"/>
    <w:rsid w:val="00430EEE"/>
    <w:rsid w:val="00433D1C"/>
    <w:rsid w:val="004402F7"/>
    <w:rsid w:val="00440496"/>
    <w:rsid w:val="004428D2"/>
    <w:rsid w:val="0045351A"/>
    <w:rsid w:val="0045518B"/>
    <w:rsid w:val="00476FE6"/>
    <w:rsid w:val="00481433"/>
    <w:rsid w:val="004830CE"/>
    <w:rsid w:val="004A3420"/>
    <w:rsid w:val="004B2583"/>
    <w:rsid w:val="004C0860"/>
    <w:rsid w:val="004D1DED"/>
    <w:rsid w:val="004D2789"/>
    <w:rsid w:val="004D3332"/>
    <w:rsid w:val="004E1437"/>
    <w:rsid w:val="004E37AB"/>
    <w:rsid w:val="004F20A6"/>
    <w:rsid w:val="00500228"/>
    <w:rsid w:val="0050366D"/>
    <w:rsid w:val="00505463"/>
    <w:rsid w:val="005132C4"/>
    <w:rsid w:val="00526412"/>
    <w:rsid w:val="005279D7"/>
    <w:rsid w:val="005365B1"/>
    <w:rsid w:val="00541DFA"/>
    <w:rsid w:val="00556961"/>
    <w:rsid w:val="0056017A"/>
    <w:rsid w:val="005721D0"/>
    <w:rsid w:val="005A3EC5"/>
    <w:rsid w:val="005B135D"/>
    <w:rsid w:val="005C13AE"/>
    <w:rsid w:val="005C399D"/>
    <w:rsid w:val="005C4DA3"/>
    <w:rsid w:val="005D6389"/>
    <w:rsid w:val="005F6154"/>
    <w:rsid w:val="006120F0"/>
    <w:rsid w:val="00621EC1"/>
    <w:rsid w:val="006327DF"/>
    <w:rsid w:val="00633BE6"/>
    <w:rsid w:val="00636EE9"/>
    <w:rsid w:val="00640095"/>
    <w:rsid w:val="00671F3C"/>
    <w:rsid w:val="00686C85"/>
    <w:rsid w:val="00692E3C"/>
    <w:rsid w:val="006B21AE"/>
    <w:rsid w:val="006B2974"/>
    <w:rsid w:val="006B73F0"/>
    <w:rsid w:val="006C04E1"/>
    <w:rsid w:val="006C2936"/>
    <w:rsid w:val="006D64AE"/>
    <w:rsid w:val="006F51E2"/>
    <w:rsid w:val="00707B31"/>
    <w:rsid w:val="00707E76"/>
    <w:rsid w:val="00707EF0"/>
    <w:rsid w:val="0072316C"/>
    <w:rsid w:val="00733846"/>
    <w:rsid w:val="00734572"/>
    <w:rsid w:val="007379E4"/>
    <w:rsid w:val="00743BA7"/>
    <w:rsid w:val="007513F8"/>
    <w:rsid w:val="007522CB"/>
    <w:rsid w:val="007648C2"/>
    <w:rsid w:val="0076601C"/>
    <w:rsid w:val="00766364"/>
    <w:rsid w:val="0076734D"/>
    <w:rsid w:val="007940CC"/>
    <w:rsid w:val="007940E5"/>
    <w:rsid w:val="007C5BC8"/>
    <w:rsid w:val="007C76B6"/>
    <w:rsid w:val="007D2E12"/>
    <w:rsid w:val="007E3399"/>
    <w:rsid w:val="007F6F40"/>
    <w:rsid w:val="00804886"/>
    <w:rsid w:val="00807103"/>
    <w:rsid w:val="0081247B"/>
    <w:rsid w:val="00812AFE"/>
    <w:rsid w:val="00824A24"/>
    <w:rsid w:val="00827348"/>
    <w:rsid w:val="00827FF0"/>
    <w:rsid w:val="00843F3F"/>
    <w:rsid w:val="00856D57"/>
    <w:rsid w:val="00861B36"/>
    <w:rsid w:val="00871C9F"/>
    <w:rsid w:val="00874DD9"/>
    <w:rsid w:val="008777E6"/>
    <w:rsid w:val="008878D7"/>
    <w:rsid w:val="008929E9"/>
    <w:rsid w:val="008A6C7E"/>
    <w:rsid w:val="008C1063"/>
    <w:rsid w:val="008E5EE4"/>
    <w:rsid w:val="008F42F0"/>
    <w:rsid w:val="008F670B"/>
    <w:rsid w:val="008F6784"/>
    <w:rsid w:val="0090371C"/>
    <w:rsid w:val="00907869"/>
    <w:rsid w:val="0092024B"/>
    <w:rsid w:val="00921559"/>
    <w:rsid w:val="009265E6"/>
    <w:rsid w:val="00936340"/>
    <w:rsid w:val="0094194D"/>
    <w:rsid w:val="00951C71"/>
    <w:rsid w:val="0097056F"/>
    <w:rsid w:val="00971693"/>
    <w:rsid w:val="009866E8"/>
    <w:rsid w:val="00995876"/>
    <w:rsid w:val="00995A73"/>
    <w:rsid w:val="009A5F35"/>
    <w:rsid w:val="009B7ACF"/>
    <w:rsid w:val="009C79BC"/>
    <w:rsid w:val="009C7E1A"/>
    <w:rsid w:val="009E2697"/>
    <w:rsid w:val="00A0110E"/>
    <w:rsid w:val="00A112C6"/>
    <w:rsid w:val="00A20154"/>
    <w:rsid w:val="00A21A85"/>
    <w:rsid w:val="00A22106"/>
    <w:rsid w:val="00A228F4"/>
    <w:rsid w:val="00A23F19"/>
    <w:rsid w:val="00A244C6"/>
    <w:rsid w:val="00A33E49"/>
    <w:rsid w:val="00A5417F"/>
    <w:rsid w:val="00A56A3B"/>
    <w:rsid w:val="00A6427C"/>
    <w:rsid w:val="00A66B52"/>
    <w:rsid w:val="00A73501"/>
    <w:rsid w:val="00A83945"/>
    <w:rsid w:val="00A85911"/>
    <w:rsid w:val="00A85951"/>
    <w:rsid w:val="00AA1810"/>
    <w:rsid w:val="00AA7AB5"/>
    <w:rsid w:val="00AB1C2D"/>
    <w:rsid w:val="00AC0545"/>
    <w:rsid w:val="00AC7A8A"/>
    <w:rsid w:val="00AD4E8E"/>
    <w:rsid w:val="00AD7FAC"/>
    <w:rsid w:val="00AE2F4B"/>
    <w:rsid w:val="00AE4B00"/>
    <w:rsid w:val="00AE68D7"/>
    <w:rsid w:val="00AF27E6"/>
    <w:rsid w:val="00B03AA6"/>
    <w:rsid w:val="00B06C2B"/>
    <w:rsid w:val="00B1175C"/>
    <w:rsid w:val="00B2342D"/>
    <w:rsid w:val="00B27DB5"/>
    <w:rsid w:val="00B40E33"/>
    <w:rsid w:val="00B431C8"/>
    <w:rsid w:val="00B53FE2"/>
    <w:rsid w:val="00B57054"/>
    <w:rsid w:val="00B65D83"/>
    <w:rsid w:val="00B7245A"/>
    <w:rsid w:val="00B94FDC"/>
    <w:rsid w:val="00B97805"/>
    <w:rsid w:val="00BA1284"/>
    <w:rsid w:val="00BA1EE8"/>
    <w:rsid w:val="00BA6FB4"/>
    <w:rsid w:val="00BA720A"/>
    <w:rsid w:val="00BC5E34"/>
    <w:rsid w:val="00BC62B1"/>
    <w:rsid w:val="00BC6BA7"/>
    <w:rsid w:val="00BE5D7F"/>
    <w:rsid w:val="00BF4776"/>
    <w:rsid w:val="00C03358"/>
    <w:rsid w:val="00C17C4B"/>
    <w:rsid w:val="00C20CA3"/>
    <w:rsid w:val="00C234A4"/>
    <w:rsid w:val="00C24CC3"/>
    <w:rsid w:val="00C263D1"/>
    <w:rsid w:val="00C33D1D"/>
    <w:rsid w:val="00C3520D"/>
    <w:rsid w:val="00C35CBB"/>
    <w:rsid w:val="00C41CCC"/>
    <w:rsid w:val="00C6410D"/>
    <w:rsid w:val="00C64C43"/>
    <w:rsid w:val="00C7363F"/>
    <w:rsid w:val="00C74ADC"/>
    <w:rsid w:val="00C84250"/>
    <w:rsid w:val="00C94420"/>
    <w:rsid w:val="00C96344"/>
    <w:rsid w:val="00CA79C2"/>
    <w:rsid w:val="00CD67EF"/>
    <w:rsid w:val="00CD6D22"/>
    <w:rsid w:val="00CD70D0"/>
    <w:rsid w:val="00CE1507"/>
    <w:rsid w:val="00CE434D"/>
    <w:rsid w:val="00CE51C9"/>
    <w:rsid w:val="00CE7999"/>
    <w:rsid w:val="00CF2D79"/>
    <w:rsid w:val="00CF7D5D"/>
    <w:rsid w:val="00D00D71"/>
    <w:rsid w:val="00D041DF"/>
    <w:rsid w:val="00D244F8"/>
    <w:rsid w:val="00D351CF"/>
    <w:rsid w:val="00D7264D"/>
    <w:rsid w:val="00D74514"/>
    <w:rsid w:val="00D86115"/>
    <w:rsid w:val="00DA7F57"/>
    <w:rsid w:val="00DB376D"/>
    <w:rsid w:val="00DB4A1F"/>
    <w:rsid w:val="00DC71FC"/>
    <w:rsid w:val="00DD6C2D"/>
    <w:rsid w:val="00DE1AB0"/>
    <w:rsid w:val="00DF315C"/>
    <w:rsid w:val="00DF673E"/>
    <w:rsid w:val="00E20AAD"/>
    <w:rsid w:val="00E3157D"/>
    <w:rsid w:val="00E373F7"/>
    <w:rsid w:val="00E52818"/>
    <w:rsid w:val="00E55DBC"/>
    <w:rsid w:val="00E71957"/>
    <w:rsid w:val="00E76AEA"/>
    <w:rsid w:val="00E962BF"/>
    <w:rsid w:val="00EA68D5"/>
    <w:rsid w:val="00EB5290"/>
    <w:rsid w:val="00EC13A9"/>
    <w:rsid w:val="00EC1DBE"/>
    <w:rsid w:val="00EE0450"/>
    <w:rsid w:val="00EE15DF"/>
    <w:rsid w:val="00EF0D4C"/>
    <w:rsid w:val="00EF3B2F"/>
    <w:rsid w:val="00EF4004"/>
    <w:rsid w:val="00EF4C70"/>
    <w:rsid w:val="00F0254E"/>
    <w:rsid w:val="00F07199"/>
    <w:rsid w:val="00F42FF8"/>
    <w:rsid w:val="00F5497E"/>
    <w:rsid w:val="00F634EA"/>
    <w:rsid w:val="00F6457D"/>
    <w:rsid w:val="00F67F4F"/>
    <w:rsid w:val="00F7138D"/>
    <w:rsid w:val="00F7798B"/>
    <w:rsid w:val="00F8044A"/>
    <w:rsid w:val="00FC2A00"/>
    <w:rsid w:val="00FE11FD"/>
    <w:rsid w:val="00FE733F"/>
    <w:rsid w:val="00FE7C06"/>
    <w:rsid w:val="0A97DC5F"/>
    <w:rsid w:val="18F94D80"/>
    <w:rsid w:val="454ACFD7"/>
    <w:rsid w:val="467C991B"/>
    <w:rsid w:val="47F2CE4F"/>
    <w:rsid w:val="53231389"/>
    <w:rsid w:val="6102645E"/>
    <w:rsid w:val="622E3BD2"/>
    <w:rsid w:val="67D45A05"/>
    <w:rsid w:val="6AB3D4EF"/>
    <w:rsid w:val="72F9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6AC80E"/>
  <w15:docId w15:val="{7348750B-58BC-4494-BEBE-D2845BBE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2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1175C"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B1175C"/>
    <w:pPr>
      <w:keepNext/>
      <w:ind w:hanging="11"/>
      <w:jc w:val="both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175C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1175C"/>
    <w:rPr>
      <w:rFonts w:ascii="Arial" w:eastAsia="Times New Roman" w:hAnsi="Arial" w:cs="Arial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B117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E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EE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F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28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81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528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818"/>
    <w:rPr>
      <w:rFonts w:ascii="Times New Roman" w:eastAsia="Times New Roman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E5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79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9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9D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9D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A6F25"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A1810"/>
    <w:rPr>
      <w:b/>
      <w:bCs/>
    </w:rPr>
  </w:style>
  <w:style w:type="paragraph" w:styleId="Revision">
    <w:name w:val="Revision"/>
    <w:hidden/>
    <w:uiPriority w:val="99"/>
    <w:semiHidden/>
    <w:rsid w:val="005264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A495BECD15EC42B1D4674CC51A7D6C" ma:contentTypeVersion="11" ma:contentTypeDescription="Create a new document." ma:contentTypeScope="" ma:versionID="e0ff78d344b065e6cc4028be2b797400">
  <xsd:schema xmlns:xsd="http://www.w3.org/2001/XMLSchema" xmlns:xs="http://www.w3.org/2001/XMLSchema" xmlns:p="http://schemas.microsoft.com/office/2006/metadata/properties" xmlns:ns2="a2bbbb67-a746-42ca-b361-e1844e7b2086" xmlns:ns3="a4da37e9-4f1e-4d66-919d-aa31c391b724" targetNamespace="http://schemas.microsoft.com/office/2006/metadata/properties" ma:root="true" ma:fieldsID="2d9bb52afb0dfbf1d34f68b8e033f6ff" ns2:_="" ns3:_="">
    <xsd:import namespace="a2bbbb67-a746-42ca-b361-e1844e7b2086"/>
    <xsd:import namespace="a4da37e9-4f1e-4d66-919d-aa31c391b7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bbb67-a746-42ca-b361-e1844e7b20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a37e9-4f1e-4d66-919d-aa31c391b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37A7A7-8304-4D22-AC39-0642A846A2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2C58D9-829F-42DE-A5AD-FF3275B7E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bbb67-a746-42ca-b361-e1844e7b2086"/>
    <ds:schemaRef ds:uri="a4da37e9-4f1e-4d66-919d-aa31c391b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28BE70-2795-41AF-BA04-8EFF0C614E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A2F562-D7AF-4A4F-9CBC-029EA55B79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Smith</dc:creator>
  <cp:keywords/>
  <dc:description/>
  <cp:lastModifiedBy>Kath Fanning</cp:lastModifiedBy>
  <cp:revision>4</cp:revision>
  <cp:lastPrinted>2021-11-26T12:12:00Z</cp:lastPrinted>
  <dcterms:created xsi:type="dcterms:W3CDTF">2021-12-02T13:35:00Z</dcterms:created>
  <dcterms:modified xsi:type="dcterms:W3CDTF">2021-12-07T18:47:00Z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0x01010059A495BECD15EC42B1D4674CC51A7D6C</vt:lpwstr>
  </property>
</Properties>
</file>