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E611" w14:textId="51315CE1" w:rsidR="002C5395" w:rsidRDefault="006C18A8" w:rsidP="003E2910">
      <w:pPr>
        <w:pStyle w:val="Title"/>
        <w:rPr>
          <w:sz w:val="48"/>
        </w:rPr>
      </w:pPr>
      <w:r>
        <w:rPr>
          <w:sz w:val="48"/>
        </w:rPr>
        <w:t>Role</w:t>
      </w:r>
      <w:r w:rsidR="003E2910">
        <w:rPr>
          <w:sz w:val="48"/>
        </w:rPr>
        <w:t xml:space="preserve"> description</w:t>
      </w:r>
      <w:r w:rsidR="002C5395">
        <w:rPr>
          <w:sz w:val="48"/>
        </w:rPr>
        <w:t>:</w:t>
      </w:r>
    </w:p>
    <w:p w14:paraId="409816B1" w14:textId="012F4F62" w:rsidR="003E2910" w:rsidRDefault="001824AA" w:rsidP="00EE6987">
      <w:pPr>
        <w:pStyle w:val="Heading1"/>
        <w:spacing w:before="0"/>
      </w:pPr>
      <w:r>
        <w:t xml:space="preserve">NSA </w:t>
      </w:r>
      <w:r w:rsidR="009E1FB9">
        <w:t xml:space="preserve">GME </w:t>
      </w:r>
      <w:r w:rsidR="00473DCB">
        <w:t>Service Delivery Support</w:t>
      </w:r>
      <w:r w:rsidR="007A7843">
        <w:t xml:space="preserve"> (part-time)</w:t>
      </w:r>
    </w:p>
    <w:p w14:paraId="25AB6C61" w14:textId="77777777" w:rsidR="003E2910" w:rsidRDefault="003E29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C7C85" w:rsidRPr="003C7C85" w14:paraId="2E61B8D5" w14:textId="77777777" w:rsidTr="1AB06779">
        <w:tc>
          <w:tcPr>
            <w:tcW w:w="2122" w:type="dxa"/>
            <w:vAlign w:val="center"/>
          </w:tcPr>
          <w:p w14:paraId="3C69842E" w14:textId="77777777" w:rsidR="003C7C85" w:rsidRPr="00C46596" w:rsidRDefault="003C7C85" w:rsidP="002624C8">
            <w:r w:rsidRPr="00C46596">
              <w:t>Overview</w:t>
            </w:r>
          </w:p>
        </w:tc>
        <w:tc>
          <w:tcPr>
            <w:tcW w:w="6894" w:type="dxa"/>
            <w:vAlign w:val="center"/>
          </w:tcPr>
          <w:p w14:paraId="3DE18FDE" w14:textId="4C6914B5" w:rsidR="00C84DCB" w:rsidRPr="00C46596" w:rsidRDefault="7B220FDC" w:rsidP="00C84DCB">
            <w:r w:rsidRPr="00C46596">
              <w:t>The postholder</w:t>
            </w:r>
            <w:r w:rsidR="006C18A8">
              <w:t xml:space="preserve"> will</w:t>
            </w:r>
            <w:r w:rsidRPr="00C46596">
              <w:t xml:space="preserve"> </w:t>
            </w:r>
            <w:r w:rsidR="00473DCB" w:rsidRPr="00C46596">
              <w:t>provide service delivery support in Gaelic and English on the S</w:t>
            </w:r>
            <w:r w:rsidR="001F3736">
              <w:t xml:space="preserve">cottish </w:t>
            </w:r>
            <w:r w:rsidR="007A499A" w:rsidRPr="00C46596">
              <w:t>N</w:t>
            </w:r>
            <w:r w:rsidR="001F3736">
              <w:t xml:space="preserve">ational </w:t>
            </w:r>
            <w:r w:rsidR="007A499A" w:rsidRPr="00C46596">
              <w:t>S</w:t>
            </w:r>
            <w:r w:rsidR="001F3736">
              <w:t xml:space="preserve">tandardised </w:t>
            </w:r>
            <w:r w:rsidR="007A499A" w:rsidRPr="00C46596">
              <w:t>A</w:t>
            </w:r>
            <w:r w:rsidR="001F3736">
              <w:t>ssessments</w:t>
            </w:r>
            <w:r w:rsidR="00473DCB" w:rsidRPr="00C46596">
              <w:t xml:space="preserve"> </w:t>
            </w:r>
            <w:r w:rsidR="001F3736">
              <w:t xml:space="preserve">(SNSA) </w:t>
            </w:r>
            <w:r w:rsidR="00473DCB" w:rsidRPr="00C46596">
              <w:t xml:space="preserve">project, working </w:t>
            </w:r>
            <w:r w:rsidRPr="00C46596">
              <w:t xml:space="preserve">with colleagues </w:t>
            </w:r>
            <w:r w:rsidR="00473DCB" w:rsidRPr="00C46596">
              <w:t>across the consortium and external stakeholders (schools, S</w:t>
            </w:r>
            <w:r w:rsidR="001F3736">
              <w:t xml:space="preserve">cottish </w:t>
            </w:r>
            <w:r w:rsidR="00473DCB" w:rsidRPr="00C46596">
              <w:t>G</w:t>
            </w:r>
            <w:r w:rsidR="001F3736">
              <w:t>overnment, Local Authorities</w:t>
            </w:r>
            <w:r w:rsidR="00473DCB" w:rsidRPr="00C46596">
              <w:t xml:space="preserve">). </w:t>
            </w:r>
          </w:p>
          <w:p w14:paraId="226DC9A9" w14:textId="42256499" w:rsidR="00314A5D" w:rsidRPr="00C46596" w:rsidRDefault="00314A5D" w:rsidP="00C84DCB"/>
          <w:p w14:paraId="6F7CACDD" w14:textId="59963FA2" w:rsidR="00D010B8" w:rsidRPr="00C46596" w:rsidRDefault="1AB06779" w:rsidP="00D010B8">
            <w:r w:rsidRPr="00C46596">
              <w:t xml:space="preserve">In doing so, the postholder </w:t>
            </w:r>
            <w:r w:rsidR="00473DCB" w:rsidRPr="00C46596">
              <w:t xml:space="preserve">will need </w:t>
            </w:r>
            <w:r w:rsidRPr="00C46596">
              <w:t>to:</w:t>
            </w:r>
          </w:p>
          <w:p w14:paraId="21CFA174" w14:textId="77777777" w:rsidR="00473DCB" w:rsidRPr="00C46596" w:rsidRDefault="00473DCB" w:rsidP="00473DC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 w:rsidRPr="00C46596">
              <w:rPr>
                <w:rFonts w:eastAsia="Times New Roman"/>
              </w:rPr>
              <w:t>Baseline – speak and read/write Gaelic to a suitable standard to engage via phone and email with Gaelic users of the system</w:t>
            </w:r>
          </w:p>
          <w:p w14:paraId="3571A6B3" w14:textId="26A93B51" w:rsidR="00473DCB" w:rsidRPr="00C46596" w:rsidRDefault="00AA17EB" w:rsidP="00473DC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Provide p</w:t>
            </w:r>
            <w:r w:rsidR="00473DCB" w:rsidRPr="00C46596">
              <w:rPr>
                <w:rFonts w:eastAsia="Times New Roman"/>
              </w:rPr>
              <w:t>roofreading capability to support our use of bilingual materials across the project</w:t>
            </w:r>
          </w:p>
          <w:p w14:paraId="6414E669" w14:textId="0817FD40" w:rsidR="00473DCB" w:rsidRPr="00C46596" w:rsidRDefault="00AA17EB" w:rsidP="00473DC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Have an u</w:t>
            </w:r>
            <w:r w:rsidR="00473DCB" w:rsidRPr="00C46596">
              <w:rPr>
                <w:rFonts w:eastAsia="Times New Roman"/>
              </w:rPr>
              <w:t>nderstanding of the Gaelic/Scottish education system to be able to input to the assessment QA</w:t>
            </w:r>
          </w:p>
          <w:p w14:paraId="3700A25E" w14:textId="10A18AC5" w:rsidR="00473DCB" w:rsidRPr="00C46596" w:rsidRDefault="00956E55" w:rsidP="00473DCB">
            <w:pPr>
              <w:pStyle w:val="ListParagraph"/>
              <w:numPr>
                <w:ilvl w:val="0"/>
                <w:numId w:val="17"/>
              </w:numPr>
            </w:pPr>
            <w:r>
              <w:t xml:space="preserve">Have </w:t>
            </w:r>
            <w:r w:rsidR="00473DCB" w:rsidRPr="00C46596">
              <w:t xml:space="preserve">experience in public sector education – </w:t>
            </w:r>
            <w:r w:rsidR="001F3736">
              <w:t xml:space="preserve">ideally </w:t>
            </w:r>
            <w:r w:rsidR="009E1FB9">
              <w:t xml:space="preserve">GME </w:t>
            </w:r>
            <w:r w:rsidR="001F3736">
              <w:t xml:space="preserve">in </w:t>
            </w:r>
            <w:r w:rsidR="00473DCB" w:rsidRPr="00C46596">
              <w:t>schools</w:t>
            </w:r>
            <w:r w:rsidR="001F3736">
              <w:t xml:space="preserve">. </w:t>
            </w:r>
          </w:p>
        </w:tc>
      </w:tr>
      <w:tr w:rsidR="003C7C85" w:rsidRPr="003C7C85" w14:paraId="5EAE59D2" w14:textId="77777777" w:rsidTr="1AB06779">
        <w:tc>
          <w:tcPr>
            <w:tcW w:w="2122" w:type="dxa"/>
            <w:vAlign w:val="center"/>
          </w:tcPr>
          <w:p w14:paraId="75FC7E32" w14:textId="5CBE0747" w:rsidR="003C7C85" w:rsidRPr="003C7C85" w:rsidRDefault="003C7C85" w:rsidP="002624C8">
            <w:r w:rsidRPr="003C7C85">
              <w:t>Key purpose of the job</w:t>
            </w:r>
          </w:p>
        </w:tc>
        <w:tc>
          <w:tcPr>
            <w:tcW w:w="6894" w:type="dxa"/>
            <w:vAlign w:val="center"/>
          </w:tcPr>
          <w:p w14:paraId="146671EE" w14:textId="0B91A4AF" w:rsidR="004C4029" w:rsidRDefault="00956E55" w:rsidP="00956E55">
            <w:pPr>
              <w:pStyle w:val="ListParagraph"/>
              <w:numPr>
                <w:ilvl w:val="0"/>
                <w:numId w:val="11"/>
              </w:numPr>
            </w:pPr>
            <w:r>
              <w:t xml:space="preserve">Provide </w:t>
            </w:r>
            <w:r w:rsidRPr="00C46596">
              <w:t>face-to-face training and support, and help</w:t>
            </w:r>
            <w:r>
              <w:t xml:space="preserve"> the </w:t>
            </w:r>
            <w:r w:rsidRPr="00C46596">
              <w:t xml:space="preserve">English-speaking helpdesk engage with Gaelic speaking service users </w:t>
            </w:r>
          </w:p>
          <w:p w14:paraId="0827171D" w14:textId="335C8AB6" w:rsidR="00956E55" w:rsidRPr="003C7C85" w:rsidRDefault="00956E55" w:rsidP="00956E55">
            <w:pPr>
              <w:pStyle w:val="ListParagraph"/>
              <w:numPr>
                <w:ilvl w:val="0"/>
                <w:numId w:val="11"/>
              </w:numPr>
            </w:pPr>
            <w:r>
              <w:t>This role is likely to be remote working, via Teams and phone</w:t>
            </w:r>
          </w:p>
        </w:tc>
      </w:tr>
      <w:tr w:rsidR="003C7C85" w:rsidRPr="003C7C85" w14:paraId="046FD813" w14:textId="77777777" w:rsidTr="1AB06779">
        <w:tc>
          <w:tcPr>
            <w:tcW w:w="2122" w:type="dxa"/>
            <w:vAlign w:val="center"/>
          </w:tcPr>
          <w:p w14:paraId="61B8C685" w14:textId="77777777" w:rsidR="003C7C85" w:rsidRPr="003C7C85" w:rsidRDefault="003C7C85" w:rsidP="002624C8">
            <w:r w:rsidRPr="003C7C85">
              <w:t>Typical project responsibilities</w:t>
            </w:r>
          </w:p>
        </w:tc>
        <w:tc>
          <w:tcPr>
            <w:tcW w:w="6894" w:type="dxa"/>
            <w:vAlign w:val="center"/>
          </w:tcPr>
          <w:p w14:paraId="77AEB558" w14:textId="2C4AD91E" w:rsidR="005A40D9" w:rsidRPr="004C4029" w:rsidRDefault="00956E55" w:rsidP="00956E55">
            <w:pPr>
              <w:pStyle w:val="ListParagraph"/>
              <w:numPr>
                <w:ilvl w:val="0"/>
                <w:numId w:val="7"/>
              </w:numPr>
            </w:pPr>
            <w:r>
              <w:t xml:space="preserve">Liaise with internal project team and external stakeholders to support development of Gaelic materials   </w:t>
            </w:r>
          </w:p>
        </w:tc>
      </w:tr>
      <w:tr w:rsidR="003C7C85" w:rsidRPr="003C7C85" w14:paraId="35A2E6CE" w14:textId="77777777" w:rsidTr="1AB06779">
        <w:tc>
          <w:tcPr>
            <w:tcW w:w="2122" w:type="dxa"/>
            <w:vAlign w:val="center"/>
          </w:tcPr>
          <w:p w14:paraId="51C101FB" w14:textId="7168D562" w:rsidR="003C7C85" w:rsidRPr="003C7C85" w:rsidRDefault="003C7C85" w:rsidP="002624C8">
            <w:r w:rsidRPr="003C7C85">
              <w:t xml:space="preserve">Typical </w:t>
            </w:r>
            <w:r w:rsidR="00956E55">
              <w:t>o</w:t>
            </w:r>
            <w:r w:rsidRPr="003C7C85">
              <w:t>utputs</w:t>
            </w:r>
          </w:p>
        </w:tc>
        <w:tc>
          <w:tcPr>
            <w:tcW w:w="6894" w:type="dxa"/>
            <w:vAlign w:val="center"/>
          </w:tcPr>
          <w:p w14:paraId="71D12453" w14:textId="77777777" w:rsidR="00FE4A1C" w:rsidRDefault="00956E55" w:rsidP="002624C8">
            <w:pPr>
              <w:pStyle w:val="ListParagraph"/>
              <w:numPr>
                <w:ilvl w:val="0"/>
                <w:numId w:val="9"/>
              </w:numPr>
            </w:pPr>
            <w:r>
              <w:t>Have oversight of translation of materials and develop a central style guide to ensure consistency</w:t>
            </w:r>
          </w:p>
          <w:p w14:paraId="7D4AB230" w14:textId="3893FB88" w:rsidR="00956E55" w:rsidRPr="003C7C85" w:rsidRDefault="00956E55" w:rsidP="002624C8">
            <w:pPr>
              <w:pStyle w:val="ListParagraph"/>
              <w:numPr>
                <w:ilvl w:val="0"/>
                <w:numId w:val="9"/>
              </w:numPr>
            </w:pPr>
            <w:r>
              <w:t>Be responsible for signing off versions of Gaelic documentation</w:t>
            </w:r>
          </w:p>
        </w:tc>
      </w:tr>
      <w:tr w:rsidR="003C7C85" w:rsidRPr="003C7C85" w14:paraId="7132B658" w14:textId="77777777" w:rsidTr="1AB06779">
        <w:tc>
          <w:tcPr>
            <w:tcW w:w="9016" w:type="dxa"/>
            <w:gridSpan w:val="2"/>
            <w:vAlign w:val="center"/>
          </w:tcPr>
          <w:p w14:paraId="457D40FB" w14:textId="77777777" w:rsidR="003C7C85" w:rsidRPr="003C7C85" w:rsidRDefault="003C7C85" w:rsidP="002624C8">
            <w:pPr>
              <w:rPr>
                <w:b/>
              </w:rPr>
            </w:pPr>
            <w:r>
              <w:rPr>
                <w:b/>
              </w:rPr>
              <w:t>Key relationships</w:t>
            </w:r>
          </w:p>
        </w:tc>
      </w:tr>
      <w:tr w:rsidR="003C7C85" w:rsidRPr="003C7C85" w14:paraId="7F7FDDCF" w14:textId="77777777" w:rsidTr="1AB06779">
        <w:tc>
          <w:tcPr>
            <w:tcW w:w="2122" w:type="dxa"/>
            <w:vAlign w:val="center"/>
          </w:tcPr>
          <w:p w14:paraId="418A5404" w14:textId="77777777" w:rsidR="003C7C85" w:rsidRPr="003C7C85" w:rsidRDefault="003C7C85" w:rsidP="002624C8">
            <w:r w:rsidRPr="003C7C85">
              <w:t>Internal</w:t>
            </w:r>
          </w:p>
        </w:tc>
        <w:tc>
          <w:tcPr>
            <w:tcW w:w="6894" w:type="dxa"/>
            <w:vAlign w:val="center"/>
          </w:tcPr>
          <w:p w14:paraId="4B7FC39B" w14:textId="412F9E40" w:rsidR="003C7C85" w:rsidRPr="003C7C85" w:rsidRDefault="00956E55" w:rsidP="00B219E8">
            <w:pPr>
              <w:pStyle w:val="ListParagraph"/>
              <w:numPr>
                <w:ilvl w:val="0"/>
                <w:numId w:val="9"/>
              </w:numPr>
            </w:pPr>
            <w:r>
              <w:t xml:space="preserve">AlphaPlus project team, support helpdesk, consortium partners </w:t>
            </w:r>
          </w:p>
        </w:tc>
      </w:tr>
      <w:tr w:rsidR="003C7C85" w:rsidRPr="003C7C85" w14:paraId="1B49D30B" w14:textId="77777777" w:rsidTr="1AB06779">
        <w:tc>
          <w:tcPr>
            <w:tcW w:w="2122" w:type="dxa"/>
            <w:vAlign w:val="center"/>
          </w:tcPr>
          <w:p w14:paraId="676D397F" w14:textId="77777777" w:rsidR="003C7C85" w:rsidRPr="003C7C85" w:rsidRDefault="003C7C85" w:rsidP="002624C8">
            <w:r w:rsidRPr="003C7C85">
              <w:t>External</w:t>
            </w:r>
          </w:p>
        </w:tc>
        <w:tc>
          <w:tcPr>
            <w:tcW w:w="6894" w:type="dxa"/>
            <w:vAlign w:val="center"/>
          </w:tcPr>
          <w:p w14:paraId="10A4BF41" w14:textId="4B9F3C30" w:rsidR="003C7C85" w:rsidRPr="003C7C85" w:rsidRDefault="00956E55" w:rsidP="00B219E8">
            <w:pPr>
              <w:pStyle w:val="ListParagraph"/>
              <w:numPr>
                <w:ilvl w:val="0"/>
                <w:numId w:val="9"/>
              </w:numPr>
            </w:pPr>
            <w:r>
              <w:t>Scottish Government</w:t>
            </w:r>
            <w:r w:rsidR="00F152EF">
              <w:t xml:space="preserve"> (SG)</w:t>
            </w:r>
            <w:r>
              <w:t>, schools, Local Authorities</w:t>
            </w:r>
            <w:r w:rsidR="00F152EF">
              <w:t xml:space="preserve"> (LA)</w:t>
            </w:r>
          </w:p>
        </w:tc>
      </w:tr>
      <w:tr w:rsidR="003C7C85" w:rsidRPr="003C7C85" w14:paraId="6CB04376" w14:textId="77777777" w:rsidTr="1AB06779">
        <w:tc>
          <w:tcPr>
            <w:tcW w:w="9016" w:type="dxa"/>
            <w:gridSpan w:val="2"/>
            <w:vAlign w:val="center"/>
          </w:tcPr>
          <w:p w14:paraId="7A3209D6" w14:textId="77777777" w:rsidR="003C7C85" w:rsidRPr="003C7C85" w:rsidRDefault="003C7C85" w:rsidP="002624C8">
            <w:pPr>
              <w:rPr>
                <w:b/>
              </w:rPr>
            </w:pPr>
            <w:r w:rsidRPr="003C7C85">
              <w:rPr>
                <w:b/>
              </w:rPr>
              <w:t>Resources for which the job holder is accountable</w:t>
            </w:r>
          </w:p>
        </w:tc>
      </w:tr>
      <w:tr w:rsidR="003C7C85" w:rsidRPr="003C7C85" w14:paraId="4FC9D35E" w14:textId="77777777" w:rsidTr="1AB06779">
        <w:tc>
          <w:tcPr>
            <w:tcW w:w="2122" w:type="dxa"/>
            <w:vAlign w:val="center"/>
          </w:tcPr>
          <w:p w14:paraId="4118F549" w14:textId="77777777" w:rsidR="003C7C85" w:rsidRPr="003C7C85" w:rsidRDefault="003C7C85" w:rsidP="002624C8">
            <w:r w:rsidRPr="003C7C85">
              <w:t>People</w:t>
            </w:r>
          </w:p>
        </w:tc>
        <w:tc>
          <w:tcPr>
            <w:tcW w:w="6894" w:type="dxa"/>
            <w:vAlign w:val="center"/>
          </w:tcPr>
          <w:p w14:paraId="68C9693E" w14:textId="2350AFCD" w:rsidR="003C7C85" w:rsidRPr="003C7C85" w:rsidRDefault="1AB06779" w:rsidP="1AB06779">
            <w:pPr>
              <w:pStyle w:val="ListParagraph"/>
              <w:numPr>
                <w:ilvl w:val="0"/>
                <w:numId w:val="1"/>
              </w:numPr>
            </w:pPr>
            <w:r>
              <w:t>Internal</w:t>
            </w:r>
            <w:r w:rsidR="00D96007">
              <w:t>:</w:t>
            </w:r>
            <w:r>
              <w:t xml:space="preserve"> </w:t>
            </w:r>
            <w:r w:rsidR="00F152EF">
              <w:t>helpdesk support team</w:t>
            </w:r>
          </w:p>
          <w:p w14:paraId="7586CF40" w14:textId="10203A03" w:rsidR="003C7C85" w:rsidRPr="003C7C85" w:rsidRDefault="1AB06779" w:rsidP="1AB06779">
            <w:pPr>
              <w:pStyle w:val="ListParagraph"/>
              <w:numPr>
                <w:ilvl w:val="0"/>
                <w:numId w:val="1"/>
              </w:numPr>
            </w:pPr>
            <w:r>
              <w:t>External:</w:t>
            </w:r>
            <w:r w:rsidR="00F152EF">
              <w:t xml:space="preserve"> SG, other stakeholders as appropriate</w:t>
            </w:r>
          </w:p>
        </w:tc>
      </w:tr>
      <w:tr w:rsidR="003C7C85" w:rsidRPr="003C7C85" w14:paraId="2F7C5B00" w14:textId="77777777" w:rsidTr="1AB06779">
        <w:tc>
          <w:tcPr>
            <w:tcW w:w="2122" w:type="dxa"/>
            <w:vAlign w:val="center"/>
          </w:tcPr>
          <w:p w14:paraId="0CBEA693" w14:textId="77777777" w:rsidR="003C7C85" w:rsidRPr="003C7C85" w:rsidRDefault="1AB06779" w:rsidP="002624C8">
            <w:r>
              <w:t>Assets</w:t>
            </w:r>
          </w:p>
        </w:tc>
        <w:tc>
          <w:tcPr>
            <w:tcW w:w="6894" w:type="dxa"/>
            <w:vAlign w:val="center"/>
          </w:tcPr>
          <w:p w14:paraId="5B7A3D03" w14:textId="3F7E5FB3" w:rsidR="00B36C3C" w:rsidRDefault="1AB06779" w:rsidP="1AB06779">
            <w:pPr>
              <w:pStyle w:val="ListParagraph"/>
              <w:numPr>
                <w:ilvl w:val="0"/>
                <w:numId w:val="2"/>
              </w:numPr>
            </w:pPr>
            <w:r>
              <w:t>Databases containing secure/confidential data (internal – CRM</w:t>
            </w:r>
            <w:r w:rsidR="00D201E5">
              <w:t>/helpdesk</w:t>
            </w:r>
            <w:r w:rsidR="00F152EF">
              <w:t>)</w:t>
            </w:r>
          </w:p>
          <w:p w14:paraId="786400B7" w14:textId="3B39720E" w:rsidR="006D054A" w:rsidRPr="003C7C85" w:rsidRDefault="00F152EF" w:rsidP="1AB06779">
            <w:pPr>
              <w:pStyle w:val="ListParagraph"/>
              <w:numPr>
                <w:ilvl w:val="0"/>
                <w:numId w:val="2"/>
              </w:numPr>
            </w:pPr>
            <w:r>
              <w:t>Assessment materials – current and new – confidential</w:t>
            </w:r>
          </w:p>
        </w:tc>
      </w:tr>
      <w:tr w:rsidR="003C7C85" w:rsidRPr="003C7C85" w14:paraId="24AD8D0F" w14:textId="77777777" w:rsidTr="1AB06779">
        <w:tc>
          <w:tcPr>
            <w:tcW w:w="2122" w:type="dxa"/>
            <w:vAlign w:val="center"/>
          </w:tcPr>
          <w:p w14:paraId="50BBE5D7" w14:textId="77777777" w:rsidR="003C7C85" w:rsidRPr="003C7C85" w:rsidRDefault="003C7C85" w:rsidP="002624C8">
            <w:r w:rsidRPr="003C7C85">
              <w:t>Budgets</w:t>
            </w:r>
          </w:p>
        </w:tc>
        <w:tc>
          <w:tcPr>
            <w:tcW w:w="6894" w:type="dxa"/>
            <w:vAlign w:val="center"/>
          </w:tcPr>
          <w:p w14:paraId="536D56F3" w14:textId="65E38130" w:rsidR="003C7C85" w:rsidRPr="003C7C85" w:rsidRDefault="00F152EF" w:rsidP="1AB06779">
            <w:pPr>
              <w:pStyle w:val="ListParagraph"/>
              <w:numPr>
                <w:ilvl w:val="0"/>
                <w:numId w:val="3"/>
              </w:numPr>
            </w:pPr>
            <w:r>
              <w:t>N/A</w:t>
            </w:r>
          </w:p>
        </w:tc>
      </w:tr>
      <w:tr w:rsidR="003C7C85" w:rsidRPr="003C7C85" w14:paraId="49AA4077" w14:textId="77777777" w:rsidTr="1AB06779">
        <w:tc>
          <w:tcPr>
            <w:tcW w:w="9016" w:type="dxa"/>
            <w:gridSpan w:val="2"/>
            <w:vAlign w:val="center"/>
          </w:tcPr>
          <w:p w14:paraId="310937B1" w14:textId="77777777" w:rsidR="003C7C85" w:rsidRPr="003C7C85" w:rsidRDefault="003C7C85" w:rsidP="002624C8">
            <w:pPr>
              <w:rPr>
                <w:b/>
              </w:rPr>
            </w:pPr>
            <w:r w:rsidRPr="003C7C85">
              <w:rPr>
                <w:b/>
              </w:rPr>
              <w:t>Person specification</w:t>
            </w:r>
          </w:p>
        </w:tc>
      </w:tr>
      <w:tr w:rsidR="003C7C85" w:rsidRPr="003C7C85" w14:paraId="6B430A79" w14:textId="77777777" w:rsidTr="1AB06779">
        <w:tc>
          <w:tcPr>
            <w:tcW w:w="2122" w:type="dxa"/>
            <w:vAlign w:val="center"/>
          </w:tcPr>
          <w:p w14:paraId="2377F3CB" w14:textId="77777777" w:rsidR="003C7C85" w:rsidRPr="003C7C85" w:rsidRDefault="003C7C85" w:rsidP="002624C8">
            <w:r w:rsidRPr="003C7C85">
              <w:t>Personal attributes</w:t>
            </w:r>
          </w:p>
        </w:tc>
        <w:tc>
          <w:tcPr>
            <w:tcW w:w="6894" w:type="dxa"/>
            <w:vAlign w:val="center"/>
          </w:tcPr>
          <w:p w14:paraId="285BF7ED" w14:textId="7FA80E59" w:rsidR="008F5377" w:rsidRPr="003C7C85" w:rsidRDefault="1AB06779" w:rsidP="008F5377">
            <w:pPr>
              <w:pStyle w:val="ListParagraph"/>
              <w:numPr>
                <w:ilvl w:val="0"/>
                <w:numId w:val="13"/>
              </w:numPr>
            </w:pPr>
            <w:r>
              <w:t>Organisation, people management, integrity, adaptability, persuasiveness, determination</w:t>
            </w:r>
          </w:p>
        </w:tc>
      </w:tr>
      <w:tr w:rsidR="003C7C85" w:rsidRPr="003C7C85" w14:paraId="36284650" w14:textId="77777777" w:rsidTr="1AB06779">
        <w:tc>
          <w:tcPr>
            <w:tcW w:w="2122" w:type="dxa"/>
            <w:vAlign w:val="center"/>
          </w:tcPr>
          <w:p w14:paraId="05F5B9D3" w14:textId="77777777" w:rsidR="003C7C85" w:rsidRPr="003C7C85" w:rsidRDefault="003C7C85" w:rsidP="002624C8">
            <w:r w:rsidRPr="003C7C85">
              <w:t>Professional/ technical competencies</w:t>
            </w:r>
          </w:p>
        </w:tc>
        <w:tc>
          <w:tcPr>
            <w:tcW w:w="6894" w:type="dxa"/>
            <w:vAlign w:val="center"/>
          </w:tcPr>
          <w:p w14:paraId="2B42A107" w14:textId="7FBC933C" w:rsidR="00A66D42" w:rsidRPr="003C7C85" w:rsidRDefault="1AB06779" w:rsidP="00A66D42">
            <w:pPr>
              <w:pStyle w:val="ListParagraph"/>
              <w:numPr>
                <w:ilvl w:val="0"/>
                <w:numId w:val="15"/>
              </w:numPr>
            </w:pPr>
            <w:r>
              <w:t xml:space="preserve">Project management, </w:t>
            </w:r>
            <w:r w:rsidR="00F152EF">
              <w:t>people management</w:t>
            </w:r>
            <w:r w:rsidR="00876539">
              <w:t>,</w:t>
            </w:r>
            <w:r w:rsidR="00F152EF">
              <w:t xml:space="preserve"> </w:t>
            </w:r>
            <w:r>
              <w:t>stakeholder management</w:t>
            </w:r>
            <w:r w:rsidR="00F152EF">
              <w:t>, communication, linguistic fluency (Gaelic)</w:t>
            </w:r>
          </w:p>
        </w:tc>
      </w:tr>
      <w:tr w:rsidR="003C7C85" w14:paraId="58C37489" w14:textId="77777777" w:rsidTr="1AB06779">
        <w:tc>
          <w:tcPr>
            <w:tcW w:w="2122" w:type="dxa"/>
            <w:vAlign w:val="center"/>
          </w:tcPr>
          <w:p w14:paraId="421E2A74" w14:textId="77777777" w:rsidR="003C7C85" w:rsidRDefault="003C7C85" w:rsidP="002624C8">
            <w:r w:rsidRPr="003C7C85">
              <w:t>Relevant experience</w:t>
            </w:r>
          </w:p>
        </w:tc>
        <w:tc>
          <w:tcPr>
            <w:tcW w:w="6894" w:type="dxa"/>
            <w:vAlign w:val="center"/>
          </w:tcPr>
          <w:p w14:paraId="70A6FAFB" w14:textId="5FDA54AD" w:rsidR="00F152EF" w:rsidRDefault="00F152EF" w:rsidP="00F152EF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Proofreading and translation</w:t>
            </w:r>
          </w:p>
          <w:p w14:paraId="12E7C373" w14:textId="59A6D785" w:rsidR="00F152EF" w:rsidRPr="00C46596" w:rsidRDefault="00F152EF" w:rsidP="00F152EF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Have an u</w:t>
            </w:r>
            <w:r w:rsidRPr="00C46596">
              <w:rPr>
                <w:rFonts w:eastAsia="Times New Roman"/>
              </w:rPr>
              <w:t>nderstanding of the Gaelic/Scottish education system to be able to input to the assessment QA</w:t>
            </w:r>
          </w:p>
          <w:p w14:paraId="74B82DD7" w14:textId="1096EFED" w:rsidR="00000C94" w:rsidRDefault="00F152EF" w:rsidP="00F152EF">
            <w:pPr>
              <w:pStyle w:val="ListParagraph"/>
              <w:numPr>
                <w:ilvl w:val="0"/>
                <w:numId w:val="16"/>
              </w:numPr>
            </w:pPr>
            <w:r>
              <w:t xml:space="preserve">Have </w:t>
            </w:r>
            <w:r w:rsidRPr="00C46596">
              <w:t xml:space="preserve">experience in public sector education – </w:t>
            </w:r>
            <w:r>
              <w:t>ideally</w:t>
            </w:r>
            <w:r w:rsidR="009E1FB9">
              <w:t xml:space="preserve"> GME</w:t>
            </w:r>
            <w:r>
              <w:t xml:space="preserve"> in </w:t>
            </w:r>
            <w:r w:rsidRPr="00C46596">
              <w:t>schools</w:t>
            </w:r>
            <w:r>
              <w:t>.</w:t>
            </w:r>
          </w:p>
        </w:tc>
      </w:tr>
    </w:tbl>
    <w:p w14:paraId="2D3F7B47" w14:textId="77777777" w:rsidR="00F01A9C" w:rsidRDefault="00F01A9C" w:rsidP="003C7C85"/>
    <w:sectPr w:rsidR="00F01A9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8E4D" w14:textId="77777777" w:rsidR="00B35C39" w:rsidRDefault="00B35C39" w:rsidP="003E2910">
      <w:r>
        <w:separator/>
      </w:r>
    </w:p>
  </w:endnote>
  <w:endnote w:type="continuationSeparator" w:id="0">
    <w:p w14:paraId="59E49AA4" w14:textId="77777777" w:rsidR="00B35C39" w:rsidRDefault="00B35C39" w:rsidP="003E2910">
      <w:r>
        <w:continuationSeparator/>
      </w:r>
    </w:p>
  </w:endnote>
  <w:endnote w:type="continuationNotice" w:id="1">
    <w:p w14:paraId="45E73F7C" w14:textId="77777777" w:rsidR="00B35C39" w:rsidRDefault="00B35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21A1" w14:textId="05001358" w:rsidR="006C18A8" w:rsidRPr="006C18A8" w:rsidRDefault="006C18A8">
    <w:pPr>
      <w:pStyle w:val="Footer"/>
      <w:rPr>
        <w:i/>
        <w:iCs/>
        <w:sz w:val="18"/>
        <w:szCs w:val="18"/>
      </w:rPr>
    </w:pPr>
    <w:r w:rsidRPr="006C18A8">
      <w:rPr>
        <w:i/>
        <w:iCs/>
        <w:sz w:val="18"/>
        <w:szCs w:val="18"/>
      </w:rPr>
      <w:t>SG Service Support</w:t>
    </w:r>
    <w:r w:rsidRPr="006C18A8">
      <w:rPr>
        <w:i/>
        <w:iCs/>
        <w:sz w:val="18"/>
        <w:szCs w:val="18"/>
      </w:rPr>
      <w:ptab w:relativeTo="margin" w:alignment="center" w:leader="none"/>
    </w:r>
    <w:r w:rsidRPr="006C18A8">
      <w:rPr>
        <w:i/>
        <w:iCs/>
        <w:sz w:val="18"/>
        <w:szCs w:val="18"/>
      </w:rPr>
      <w:t xml:space="preserve">Page </w:t>
    </w:r>
    <w:r w:rsidRPr="006C18A8">
      <w:rPr>
        <w:b/>
        <w:bCs/>
        <w:i/>
        <w:iCs/>
        <w:sz w:val="18"/>
        <w:szCs w:val="18"/>
      </w:rPr>
      <w:fldChar w:fldCharType="begin"/>
    </w:r>
    <w:r w:rsidRPr="006C18A8">
      <w:rPr>
        <w:b/>
        <w:bCs/>
        <w:i/>
        <w:iCs/>
        <w:sz w:val="18"/>
        <w:szCs w:val="18"/>
      </w:rPr>
      <w:instrText xml:space="preserve"> PAGE  \* Arabic  \* MERGEFORMAT </w:instrText>
    </w:r>
    <w:r w:rsidRPr="006C18A8">
      <w:rPr>
        <w:b/>
        <w:bCs/>
        <w:i/>
        <w:iCs/>
        <w:sz w:val="18"/>
        <w:szCs w:val="18"/>
      </w:rPr>
      <w:fldChar w:fldCharType="separate"/>
    </w:r>
    <w:r w:rsidRPr="006C18A8">
      <w:rPr>
        <w:b/>
        <w:bCs/>
        <w:i/>
        <w:iCs/>
        <w:noProof/>
        <w:sz w:val="18"/>
        <w:szCs w:val="18"/>
      </w:rPr>
      <w:t>1</w:t>
    </w:r>
    <w:r w:rsidRPr="006C18A8">
      <w:rPr>
        <w:b/>
        <w:bCs/>
        <w:i/>
        <w:iCs/>
        <w:sz w:val="18"/>
        <w:szCs w:val="18"/>
      </w:rPr>
      <w:fldChar w:fldCharType="end"/>
    </w:r>
    <w:r w:rsidRPr="006C18A8">
      <w:rPr>
        <w:i/>
        <w:iCs/>
        <w:sz w:val="18"/>
        <w:szCs w:val="18"/>
      </w:rPr>
      <w:t xml:space="preserve"> of </w:t>
    </w:r>
    <w:r w:rsidRPr="006C18A8">
      <w:rPr>
        <w:b/>
        <w:bCs/>
        <w:i/>
        <w:iCs/>
        <w:sz w:val="18"/>
        <w:szCs w:val="18"/>
      </w:rPr>
      <w:fldChar w:fldCharType="begin"/>
    </w:r>
    <w:r w:rsidRPr="006C18A8">
      <w:rPr>
        <w:b/>
        <w:bCs/>
        <w:i/>
        <w:iCs/>
        <w:sz w:val="18"/>
        <w:szCs w:val="18"/>
      </w:rPr>
      <w:instrText xml:space="preserve"> NUMPAGES  \* Arabic  \* MERGEFORMAT </w:instrText>
    </w:r>
    <w:r w:rsidRPr="006C18A8">
      <w:rPr>
        <w:b/>
        <w:bCs/>
        <w:i/>
        <w:iCs/>
        <w:sz w:val="18"/>
        <w:szCs w:val="18"/>
      </w:rPr>
      <w:fldChar w:fldCharType="separate"/>
    </w:r>
    <w:r w:rsidRPr="006C18A8">
      <w:rPr>
        <w:b/>
        <w:bCs/>
        <w:i/>
        <w:iCs/>
        <w:noProof/>
        <w:sz w:val="18"/>
        <w:szCs w:val="18"/>
      </w:rPr>
      <w:t>2</w:t>
    </w:r>
    <w:r w:rsidRPr="006C18A8">
      <w:rPr>
        <w:b/>
        <w:bCs/>
        <w:i/>
        <w:iCs/>
        <w:sz w:val="18"/>
        <w:szCs w:val="18"/>
      </w:rPr>
      <w:fldChar w:fldCharType="end"/>
    </w:r>
    <w:r w:rsidRPr="006C18A8">
      <w:rPr>
        <w:i/>
        <w:iCs/>
        <w:sz w:val="18"/>
        <w:szCs w:val="18"/>
      </w:rPr>
      <w:ptab w:relativeTo="margin" w:alignment="right" w:leader="none"/>
    </w:r>
    <w:r w:rsidRPr="006C18A8">
      <w:rPr>
        <w:i/>
        <w:iCs/>
        <w:sz w:val="18"/>
        <w:szCs w:val="18"/>
      </w:rPr>
      <w:t>v1 10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A1B9" w14:textId="77777777" w:rsidR="00B35C39" w:rsidRDefault="00B35C39" w:rsidP="003E2910">
      <w:r>
        <w:separator/>
      </w:r>
    </w:p>
  </w:footnote>
  <w:footnote w:type="continuationSeparator" w:id="0">
    <w:p w14:paraId="7D70FF28" w14:textId="77777777" w:rsidR="00B35C39" w:rsidRDefault="00B35C39" w:rsidP="003E2910">
      <w:r>
        <w:continuationSeparator/>
      </w:r>
    </w:p>
  </w:footnote>
  <w:footnote w:type="continuationNotice" w:id="1">
    <w:p w14:paraId="6BA4F326" w14:textId="77777777" w:rsidR="00B35C39" w:rsidRDefault="00B35C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0A09" w14:textId="77777777" w:rsidR="003E2910" w:rsidRDefault="003E2910" w:rsidP="003E2910">
    <w:pPr>
      <w:pStyle w:val="Header"/>
      <w:jc w:val="right"/>
    </w:pPr>
    <w:r w:rsidRPr="00332977">
      <w:rPr>
        <w:noProof/>
        <w:lang w:eastAsia="en-GB"/>
      </w:rPr>
      <w:drawing>
        <wp:inline distT="0" distB="0" distL="0" distR="0" wp14:anchorId="1619DDDD" wp14:editId="79611C55">
          <wp:extent cx="1043060" cy="601345"/>
          <wp:effectExtent l="0" t="0" r="5080" b="8255"/>
          <wp:docPr id="19" name="Picture 19" descr="D:\OneDrive\JW\AlphaPlus\Management\Stationery\ap_logo_rgb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D:\OneDrive\JW\AlphaPlus\Management\Stationery\ap_logo_rgb_rev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00" cy="61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409"/>
    <w:multiLevelType w:val="hybridMultilevel"/>
    <w:tmpl w:val="169EF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45009"/>
    <w:multiLevelType w:val="hybridMultilevel"/>
    <w:tmpl w:val="906E5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0665"/>
    <w:multiLevelType w:val="hybridMultilevel"/>
    <w:tmpl w:val="265E5E1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478F3"/>
    <w:multiLevelType w:val="hybridMultilevel"/>
    <w:tmpl w:val="8946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673D"/>
    <w:multiLevelType w:val="hybridMultilevel"/>
    <w:tmpl w:val="AFEC6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804D7"/>
    <w:multiLevelType w:val="hybridMultilevel"/>
    <w:tmpl w:val="A45A9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31F1D"/>
    <w:multiLevelType w:val="hybridMultilevel"/>
    <w:tmpl w:val="DAD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219A9"/>
    <w:multiLevelType w:val="hybridMultilevel"/>
    <w:tmpl w:val="59B255E4"/>
    <w:lvl w:ilvl="0" w:tplc="5D9C8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AC45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B663B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ECD1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28AA9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0AE36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9A4B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48A7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6EE12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202849"/>
    <w:multiLevelType w:val="hybridMultilevel"/>
    <w:tmpl w:val="5F3E224A"/>
    <w:lvl w:ilvl="0" w:tplc="BE0C50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5A4D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6EE44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4C29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964B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29253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28D9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96ED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AD8D1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A447A8"/>
    <w:multiLevelType w:val="hybridMultilevel"/>
    <w:tmpl w:val="69E87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52ED1"/>
    <w:multiLevelType w:val="hybridMultilevel"/>
    <w:tmpl w:val="9E220030"/>
    <w:lvl w:ilvl="0" w:tplc="82649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44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C8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84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64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AE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E4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49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63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D174D"/>
    <w:multiLevelType w:val="hybridMultilevel"/>
    <w:tmpl w:val="DF321F7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EA6C63"/>
    <w:multiLevelType w:val="hybridMultilevel"/>
    <w:tmpl w:val="529C8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DE02B4"/>
    <w:multiLevelType w:val="hybridMultilevel"/>
    <w:tmpl w:val="E222F7F8"/>
    <w:lvl w:ilvl="0" w:tplc="8782E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AE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41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09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8E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ED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E1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E0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61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10F77"/>
    <w:multiLevelType w:val="hybridMultilevel"/>
    <w:tmpl w:val="E54E8C7C"/>
    <w:lvl w:ilvl="0" w:tplc="DBF03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10AB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44E95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F6C4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78C4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FAB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A450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702B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CA37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A30EC7"/>
    <w:multiLevelType w:val="hybridMultilevel"/>
    <w:tmpl w:val="23CCB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311977"/>
    <w:multiLevelType w:val="hybridMultilevel"/>
    <w:tmpl w:val="4E801810"/>
    <w:lvl w:ilvl="0" w:tplc="8DD6E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A9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C4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C6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E5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3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6B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8E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2A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0"/>
  </w:num>
  <w:num w:numId="5">
    <w:abstractNumId w:val="16"/>
  </w:num>
  <w:num w:numId="6">
    <w:abstractNumId w:val="13"/>
  </w:num>
  <w:num w:numId="7">
    <w:abstractNumId w:val="11"/>
  </w:num>
  <w:num w:numId="8">
    <w:abstractNumId w:val="11"/>
  </w:num>
  <w:num w:numId="9">
    <w:abstractNumId w:val="9"/>
  </w:num>
  <w:num w:numId="10">
    <w:abstractNumId w:val="9"/>
  </w:num>
  <w:num w:numId="11">
    <w:abstractNumId w:val="5"/>
  </w:num>
  <w:num w:numId="12">
    <w:abstractNumId w:val="0"/>
  </w:num>
  <w:num w:numId="13">
    <w:abstractNumId w:val="15"/>
  </w:num>
  <w:num w:numId="14">
    <w:abstractNumId w:val="4"/>
  </w:num>
  <w:num w:numId="15">
    <w:abstractNumId w:val="6"/>
  </w:num>
  <w:num w:numId="16">
    <w:abstractNumId w:val="2"/>
  </w:num>
  <w:num w:numId="17">
    <w:abstractNumId w:val="12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85"/>
    <w:rsid w:val="00000C94"/>
    <w:rsid w:val="0000715C"/>
    <w:rsid w:val="00016B19"/>
    <w:rsid w:val="00107A6E"/>
    <w:rsid w:val="00117417"/>
    <w:rsid w:val="00121062"/>
    <w:rsid w:val="001824AA"/>
    <w:rsid w:val="00192E6D"/>
    <w:rsid w:val="001E46BD"/>
    <w:rsid w:val="001F3736"/>
    <w:rsid w:val="00235B74"/>
    <w:rsid w:val="0024272D"/>
    <w:rsid w:val="00245A4D"/>
    <w:rsid w:val="002624C8"/>
    <w:rsid w:val="002714AF"/>
    <w:rsid w:val="00284EBD"/>
    <w:rsid w:val="002875F5"/>
    <w:rsid w:val="0029427A"/>
    <w:rsid w:val="002C5395"/>
    <w:rsid w:val="00314A5D"/>
    <w:rsid w:val="00327A78"/>
    <w:rsid w:val="003C0A2A"/>
    <w:rsid w:val="003C7C85"/>
    <w:rsid w:val="003E2910"/>
    <w:rsid w:val="00421E58"/>
    <w:rsid w:val="0042278C"/>
    <w:rsid w:val="00473DCB"/>
    <w:rsid w:val="004818C9"/>
    <w:rsid w:val="004B303F"/>
    <w:rsid w:val="004C4029"/>
    <w:rsid w:val="004E2727"/>
    <w:rsid w:val="004F12DE"/>
    <w:rsid w:val="00584E34"/>
    <w:rsid w:val="005A40D9"/>
    <w:rsid w:val="005F2262"/>
    <w:rsid w:val="006A2C96"/>
    <w:rsid w:val="006C18A8"/>
    <w:rsid w:val="006D054A"/>
    <w:rsid w:val="006D1D4C"/>
    <w:rsid w:val="006F1D77"/>
    <w:rsid w:val="007703FA"/>
    <w:rsid w:val="007739E2"/>
    <w:rsid w:val="007A499A"/>
    <w:rsid w:val="007A7843"/>
    <w:rsid w:val="007B07FC"/>
    <w:rsid w:val="00824839"/>
    <w:rsid w:val="00876539"/>
    <w:rsid w:val="008A5E29"/>
    <w:rsid w:val="008F5377"/>
    <w:rsid w:val="00923A7E"/>
    <w:rsid w:val="009254B9"/>
    <w:rsid w:val="009538C9"/>
    <w:rsid w:val="00956E55"/>
    <w:rsid w:val="009E1FB9"/>
    <w:rsid w:val="009E3CC9"/>
    <w:rsid w:val="00A11710"/>
    <w:rsid w:val="00A1287D"/>
    <w:rsid w:val="00A66D42"/>
    <w:rsid w:val="00AA17EB"/>
    <w:rsid w:val="00AB3329"/>
    <w:rsid w:val="00B219E8"/>
    <w:rsid w:val="00B30E61"/>
    <w:rsid w:val="00B35C39"/>
    <w:rsid w:val="00B36C3C"/>
    <w:rsid w:val="00B64264"/>
    <w:rsid w:val="00B6781C"/>
    <w:rsid w:val="00C047E1"/>
    <w:rsid w:val="00C06877"/>
    <w:rsid w:val="00C350C4"/>
    <w:rsid w:val="00C46596"/>
    <w:rsid w:val="00C84DCB"/>
    <w:rsid w:val="00CD123B"/>
    <w:rsid w:val="00CF7E21"/>
    <w:rsid w:val="00D010B8"/>
    <w:rsid w:val="00D201E5"/>
    <w:rsid w:val="00D41B17"/>
    <w:rsid w:val="00D65365"/>
    <w:rsid w:val="00D92489"/>
    <w:rsid w:val="00D96007"/>
    <w:rsid w:val="00E053DD"/>
    <w:rsid w:val="00E25F3A"/>
    <w:rsid w:val="00E338B5"/>
    <w:rsid w:val="00E4313B"/>
    <w:rsid w:val="00E83E83"/>
    <w:rsid w:val="00E868B9"/>
    <w:rsid w:val="00EA2FC6"/>
    <w:rsid w:val="00EA44D7"/>
    <w:rsid w:val="00EE54B4"/>
    <w:rsid w:val="00EE6987"/>
    <w:rsid w:val="00F01A9C"/>
    <w:rsid w:val="00F152EF"/>
    <w:rsid w:val="00F15530"/>
    <w:rsid w:val="00F37453"/>
    <w:rsid w:val="00F55EFB"/>
    <w:rsid w:val="00F666DA"/>
    <w:rsid w:val="00F812C6"/>
    <w:rsid w:val="00FD4E5A"/>
    <w:rsid w:val="00FE2083"/>
    <w:rsid w:val="00FE4A1C"/>
    <w:rsid w:val="00FF31FA"/>
    <w:rsid w:val="1AB06779"/>
    <w:rsid w:val="7B22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AF22"/>
  <w15:chartTrackingRefBased/>
  <w15:docId w15:val="{C093E211-C385-4A65-8A55-66CE4018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6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3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1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10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E29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C5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66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2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87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7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495BECD15EC42B1D4674CC51A7D6C" ma:contentTypeVersion="11" ma:contentTypeDescription="Create a new document." ma:contentTypeScope="" ma:versionID="e0ff78d344b065e6cc4028be2b797400">
  <xsd:schema xmlns:xsd="http://www.w3.org/2001/XMLSchema" xmlns:xs="http://www.w3.org/2001/XMLSchema" xmlns:p="http://schemas.microsoft.com/office/2006/metadata/properties" xmlns:ns2="a2bbbb67-a746-42ca-b361-e1844e7b2086" xmlns:ns3="a4da37e9-4f1e-4d66-919d-aa31c391b724" targetNamespace="http://schemas.microsoft.com/office/2006/metadata/properties" ma:root="true" ma:fieldsID="2d9bb52afb0dfbf1d34f68b8e033f6ff" ns2:_="" ns3:_="">
    <xsd:import namespace="a2bbbb67-a746-42ca-b361-e1844e7b2086"/>
    <xsd:import namespace="a4da37e9-4f1e-4d66-919d-aa31c391b7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bbb67-a746-42ca-b361-e1844e7b20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37e9-4f1e-4d66-919d-aa31c391b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bbbb67-a746-42ca-b361-e1844e7b208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59E6-2831-432B-B5F4-12FC51343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EA928-5105-42BE-B24E-08AFA21B9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bbb67-a746-42ca-b361-e1844e7b2086"/>
    <ds:schemaRef ds:uri="a4da37e9-4f1e-4d66-919d-aa31c391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E05E7-F40D-4BCE-AD13-3AE262E3DCFF}">
  <ds:schemaRefs>
    <ds:schemaRef ds:uri="http://schemas.microsoft.com/office/2006/metadata/properties"/>
    <ds:schemaRef ds:uri="http://schemas.microsoft.com/office/infopath/2007/PartnerControls"/>
    <ds:schemaRef ds:uri="a2bbbb67-a746-42ca-b361-e1844e7b2086"/>
  </ds:schemaRefs>
</ds:datastoreItem>
</file>

<file path=customXml/itemProps4.xml><?xml version="1.0" encoding="utf-8"?>
<ds:datastoreItem xmlns:ds="http://schemas.openxmlformats.org/officeDocument/2006/customXml" ds:itemID="{16B73AEF-4A88-4375-8C26-F33CD2A6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Boyle</dc:creator>
  <cp:keywords/>
  <dc:description/>
  <cp:lastModifiedBy>Kath Fanning</cp:lastModifiedBy>
  <cp:revision>9</cp:revision>
  <dcterms:created xsi:type="dcterms:W3CDTF">2021-05-06T10:48:00Z</dcterms:created>
  <dcterms:modified xsi:type="dcterms:W3CDTF">2021-06-10T18:09:00Z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0x01010059A495BECD15EC42B1D4674CC51A7D6C</vt:lpwstr>
  </property>
  <property fmtid="{D5CDD505-2E9C-101B-9397-08002B2CF9AE}" pid="3" name="Order">
    <vt:r8>54900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