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611" w14:textId="77777777" w:rsidR="002C5395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  <w:r w:rsidR="002C5395">
        <w:rPr>
          <w:sz w:val="48"/>
        </w:rPr>
        <w:t>:</w:t>
      </w:r>
    </w:p>
    <w:p w14:paraId="409816B1" w14:textId="2E11A833" w:rsidR="003E2910" w:rsidRDefault="001824AA" w:rsidP="00EE6987">
      <w:pPr>
        <w:pStyle w:val="Heading1"/>
        <w:spacing w:before="0"/>
      </w:pPr>
      <w:r>
        <w:t xml:space="preserve">NSA </w:t>
      </w:r>
      <w:r w:rsidR="007A414D">
        <w:t>Deputy Service Delivery Manager</w:t>
      </w:r>
      <w:r w:rsidR="005118BC">
        <w:t xml:space="preserve"> (full-time)</w:t>
      </w:r>
    </w:p>
    <w:p w14:paraId="25AB6C61" w14:textId="77777777" w:rsidR="003E2910" w:rsidRDefault="003E2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2E61B8D5" w14:textId="77777777" w:rsidTr="1AB06779">
        <w:tc>
          <w:tcPr>
            <w:tcW w:w="2122" w:type="dxa"/>
            <w:vAlign w:val="center"/>
          </w:tcPr>
          <w:p w14:paraId="3C69842E" w14:textId="77777777" w:rsidR="003C7C85" w:rsidRPr="00C46596" w:rsidRDefault="003C7C85" w:rsidP="002624C8">
            <w:r w:rsidRPr="00C46596">
              <w:t>Overview</w:t>
            </w:r>
          </w:p>
        </w:tc>
        <w:tc>
          <w:tcPr>
            <w:tcW w:w="6894" w:type="dxa"/>
            <w:vAlign w:val="center"/>
          </w:tcPr>
          <w:p w14:paraId="3DE18FDE" w14:textId="30CEEFA6" w:rsidR="00C84DCB" w:rsidRPr="00C46596" w:rsidRDefault="7B220FDC" w:rsidP="00C84DCB">
            <w:r w:rsidRPr="00C46596">
              <w:t xml:space="preserve">The postholder </w:t>
            </w:r>
            <w:r w:rsidR="0018004B">
              <w:t xml:space="preserve">will </w:t>
            </w:r>
            <w:r w:rsidR="007A414D">
              <w:t>support the Service Delivery Manager (SDM) to provide an effective Service Delivery function on</w:t>
            </w:r>
            <w:r w:rsidR="00473DCB" w:rsidRPr="00C46596">
              <w:t xml:space="preserve"> the S</w:t>
            </w:r>
            <w:r w:rsidR="001F3736">
              <w:t xml:space="preserve">cottish </w:t>
            </w:r>
            <w:r w:rsidR="007A499A" w:rsidRPr="00C46596">
              <w:t>N</w:t>
            </w:r>
            <w:r w:rsidR="001F3736">
              <w:t xml:space="preserve">ational </w:t>
            </w:r>
            <w:r w:rsidR="007A499A" w:rsidRPr="00C46596">
              <w:t>S</w:t>
            </w:r>
            <w:r w:rsidR="001F3736">
              <w:t xml:space="preserve">tandardised </w:t>
            </w:r>
            <w:r w:rsidR="007A499A" w:rsidRPr="00C46596">
              <w:t>A</w:t>
            </w:r>
            <w:r w:rsidR="001F3736">
              <w:t>ssessments</w:t>
            </w:r>
            <w:r w:rsidR="00473DCB" w:rsidRPr="00C46596">
              <w:t xml:space="preserve"> </w:t>
            </w:r>
            <w:r w:rsidR="001F3736">
              <w:t xml:space="preserve">(NSA) </w:t>
            </w:r>
            <w:r w:rsidR="00473DCB" w:rsidRPr="00C46596">
              <w:t xml:space="preserve">project, working </w:t>
            </w:r>
            <w:r w:rsidRPr="00C46596">
              <w:t xml:space="preserve">with colleagues </w:t>
            </w:r>
            <w:r w:rsidR="00473DCB" w:rsidRPr="00C46596">
              <w:t>across the consortium and external stakeholders (schools, S</w:t>
            </w:r>
            <w:r w:rsidR="001F3736">
              <w:t xml:space="preserve">cottish </w:t>
            </w:r>
            <w:r w:rsidR="00473DCB" w:rsidRPr="00C46596">
              <w:t>G</w:t>
            </w:r>
            <w:r w:rsidR="001F3736">
              <w:t>overnment, Local Authorities</w:t>
            </w:r>
            <w:r w:rsidR="00473DCB" w:rsidRPr="00C46596">
              <w:t xml:space="preserve">). </w:t>
            </w:r>
          </w:p>
          <w:p w14:paraId="226DC9A9" w14:textId="42256499" w:rsidR="00314A5D" w:rsidRPr="00C46596" w:rsidRDefault="00314A5D" w:rsidP="00C84DCB"/>
          <w:p w14:paraId="5D97528D" w14:textId="686AEE44" w:rsidR="007A414D" w:rsidRPr="007A414D" w:rsidRDefault="1AB06779" w:rsidP="007A414D">
            <w:r w:rsidRPr="00C46596">
              <w:t xml:space="preserve">In doing so, the postholder </w:t>
            </w:r>
            <w:r w:rsidR="00473DCB" w:rsidRPr="00C46596">
              <w:t xml:space="preserve">will need </w:t>
            </w:r>
            <w:r w:rsidRPr="00C46596">
              <w:t>to:</w:t>
            </w:r>
          </w:p>
          <w:p w14:paraId="3571A6B3" w14:textId="3B3BD175" w:rsidR="00473DCB" w:rsidRDefault="007A414D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Establish and manage the Service Delivery (SD) function across multiple project strands (helpdesk, training, reporting)</w:t>
            </w:r>
          </w:p>
          <w:p w14:paraId="3E99C7F0" w14:textId="52029B03" w:rsidR="007A414D" w:rsidRDefault="007A414D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Manage SD function, monitor usage data, report against Key Performance Indicators (KPIs)</w:t>
            </w:r>
          </w:p>
          <w:p w14:paraId="6F58B5E8" w14:textId="77777777" w:rsidR="00473DCB" w:rsidRDefault="006C5C4A" w:rsidP="006C5C4A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502C56">
              <w:rPr>
                <w:rFonts w:eastAsia="Times New Roman"/>
              </w:rPr>
              <w:t xml:space="preserve">ave experience </w:t>
            </w:r>
            <w:r w:rsidR="007A414D">
              <w:rPr>
                <w:rFonts w:eastAsia="Times New Roman"/>
              </w:rPr>
              <w:t xml:space="preserve">managing </w:t>
            </w:r>
            <w:r w:rsidR="00502C56">
              <w:rPr>
                <w:rFonts w:eastAsia="Times New Roman"/>
              </w:rPr>
              <w:t>customer</w:t>
            </w:r>
            <w:r>
              <w:rPr>
                <w:rFonts w:eastAsia="Times New Roman"/>
              </w:rPr>
              <w:t>-facing teams</w:t>
            </w:r>
            <w:r w:rsidR="00502C56">
              <w:rPr>
                <w:rFonts w:eastAsia="Times New Roman"/>
              </w:rPr>
              <w:t>, using CRM / helpdesk software</w:t>
            </w:r>
            <w:r>
              <w:rPr>
                <w:rFonts w:eastAsia="Times New Roman"/>
              </w:rPr>
              <w:t>, reporting</w:t>
            </w:r>
          </w:p>
          <w:p w14:paraId="3700A25E" w14:textId="23C6BD4A" w:rsidR="006C5C4A" w:rsidRPr="006C5C4A" w:rsidRDefault="006C5C4A" w:rsidP="006C5C4A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Provide regular reports to senior stakeholders (project team, Scottish Government)</w:t>
            </w:r>
          </w:p>
        </w:tc>
      </w:tr>
      <w:tr w:rsidR="003C7C85" w:rsidRPr="003C7C85" w14:paraId="5EAE59D2" w14:textId="77777777" w:rsidTr="1AB06779">
        <w:tc>
          <w:tcPr>
            <w:tcW w:w="2122" w:type="dxa"/>
            <w:vAlign w:val="center"/>
          </w:tcPr>
          <w:p w14:paraId="75FC7E32" w14:textId="5CBE0747" w:rsidR="003C7C85" w:rsidRPr="003C7C85" w:rsidRDefault="003C7C85" w:rsidP="002624C8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1F199CE4" w14:textId="2E4E34B4" w:rsidR="009C543E" w:rsidRPr="009C543E" w:rsidRDefault="003D1BB5" w:rsidP="009C543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Times New Roman"/>
              </w:rPr>
            </w:pPr>
            <w:r>
              <w:t>S</w:t>
            </w:r>
            <w:r w:rsidR="009C543E">
              <w:t>upport the SDM to e</w:t>
            </w:r>
            <w:r w:rsidR="009C543E" w:rsidRPr="009C543E">
              <w:rPr>
                <w:rFonts w:eastAsia="Times New Roman"/>
              </w:rPr>
              <w:t>stablish and manage the SD function, working  across multiple project strands (helpdesk, training, reporting etc)</w:t>
            </w:r>
          </w:p>
          <w:p w14:paraId="0827171D" w14:textId="15924745" w:rsidR="00956E55" w:rsidRPr="003C7C85" w:rsidRDefault="00502C56" w:rsidP="009C543E">
            <w:pPr>
              <w:pStyle w:val="ListParagraph"/>
              <w:numPr>
                <w:ilvl w:val="0"/>
                <w:numId w:val="11"/>
              </w:numPr>
            </w:pPr>
            <w:r>
              <w:t>Th</w:t>
            </w:r>
            <w:r w:rsidR="003D1BB5">
              <w:t xml:space="preserve">is role will be based in AlphaPlus’ Head Office in </w:t>
            </w:r>
            <w:r>
              <w:t>Manchester</w:t>
            </w:r>
          </w:p>
        </w:tc>
      </w:tr>
      <w:tr w:rsidR="003C7C85" w:rsidRPr="003C7C85" w14:paraId="046FD813" w14:textId="77777777" w:rsidTr="1AB06779">
        <w:tc>
          <w:tcPr>
            <w:tcW w:w="2122" w:type="dxa"/>
            <w:vAlign w:val="center"/>
          </w:tcPr>
          <w:p w14:paraId="61B8C685" w14:textId="77777777" w:rsidR="003C7C85" w:rsidRPr="003C7C85" w:rsidRDefault="003C7C85" w:rsidP="002624C8">
            <w:r w:rsidRPr="003C7C85">
              <w:t>Typical project responsibilities</w:t>
            </w:r>
          </w:p>
        </w:tc>
        <w:tc>
          <w:tcPr>
            <w:tcW w:w="6894" w:type="dxa"/>
            <w:vAlign w:val="center"/>
          </w:tcPr>
          <w:p w14:paraId="5469E435" w14:textId="42988F4D" w:rsidR="005A40D9" w:rsidRDefault="00956E55" w:rsidP="00AA3A4D">
            <w:pPr>
              <w:pStyle w:val="ListParagraph"/>
              <w:numPr>
                <w:ilvl w:val="0"/>
                <w:numId w:val="7"/>
              </w:numPr>
            </w:pPr>
            <w:r>
              <w:t xml:space="preserve">Liaise with internal project team and external stakeholders to </w:t>
            </w:r>
            <w:r w:rsidR="009C543E">
              <w:t>organise and run meetings, provide reports to client</w:t>
            </w:r>
          </w:p>
          <w:p w14:paraId="3D8A936F" w14:textId="77777777" w:rsidR="00AA3A4D" w:rsidRDefault="00AA3A4D" w:rsidP="00AA3A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A3A4D">
              <w:rPr>
                <w:rFonts w:asciiTheme="minorHAnsi" w:hAnsiTheme="minorHAnsi" w:cstheme="minorHAnsi"/>
              </w:rPr>
              <w:t xml:space="preserve">Develop and implement the Service </w:t>
            </w:r>
            <w:r w:rsidR="003953F7">
              <w:rPr>
                <w:rFonts w:asciiTheme="minorHAnsi" w:hAnsiTheme="minorHAnsi" w:cstheme="minorHAnsi"/>
              </w:rPr>
              <w:t>Delivery</w:t>
            </w:r>
            <w:r w:rsidRPr="00AA3A4D">
              <w:rPr>
                <w:rFonts w:asciiTheme="minorHAnsi" w:hAnsiTheme="minorHAnsi" w:cstheme="minorHAnsi"/>
              </w:rPr>
              <w:t xml:space="preserve"> </w:t>
            </w:r>
            <w:r w:rsidR="003953F7">
              <w:rPr>
                <w:rFonts w:asciiTheme="minorHAnsi" w:hAnsiTheme="minorHAnsi" w:cstheme="minorHAnsi"/>
              </w:rPr>
              <w:t>function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3A4D">
              <w:rPr>
                <w:rFonts w:asciiTheme="minorHAnsi" w:hAnsiTheme="minorHAnsi" w:cstheme="minorHAnsi"/>
              </w:rPr>
              <w:t>across the team</w:t>
            </w:r>
          </w:p>
          <w:p w14:paraId="77AEB558" w14:textId="539F0C10" w:rsidR="009C543E" w:rsidRPr="00AA3A4D" w:rsidRDefault="009C543E" w:rsidP="00AA3A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 sub-contractors to provide service across the project</w:t>
            </w:r>
          </w:p>
        </w:tc>
      </w:tr>
      <w:tr w:rsidR="003C7C85" w:rsidRPr="003C7C85" w14:paraId="35A2E6CE" w14:textId="77777777" w:rsidTr="1AB06779">
        <w:tc>
          <w:tcPr>
            <w:tcW w:w="2122" w:type="dxa"/>
            <w:vAlign w:val="center"/>
          </w:tcPr>
          <w:p w14:paraId="51C101FB" w14:textId="7168D562" w:rsidR="003C7C85" w:rsidRPr="003C7C85" w:rsidRDefault="003C7C85" w:rsidP="002624C8">
            <w:r w:rsidRPr="003C7C85">
              <w:t xml:space="preserve">Typical </w:t>
            </w:r>
            <w:r w:rsidR="00956E55">
              <w:t>o</w:t>
            </w:r>
            <w:r w:rsidRPr="003C7C85">
              <w:t>utputs</w:t>
            </w:r>
          </w:p>
        </w:tc>
        <w:tc>
          <w:tcPr>
            <w:tcW w:w="6894" w:type="dxa"/>
            <w:vAlign w:val="center"/>
          </w:tcPr>
          <w:p w14:paraId="6EBEC123" w14:textId="0AAD2EC5" w:rsidR="009C543E" w:rsidRDefault="009C543E" w:rsidP="009C543E">
            <w:pPr>
              <w:pStyle w:val="ListParagraph"/>
              <w:numPr>
                <w:ilvl w:val="0"/>
                <w:numId w:val="9"/>
              </w:numPr>
            </w:pPr>
            <w:r>
              <w:t xml:space="preserve">Organise and chair regular meetings to ensure </w:t>
            </w:r>
            <w:r w:rsidR="0044715A">
              <w:t xml:space="preserve">SD function </w:t>
            </w:r>
            <w:r>
              <w:t>is on t</w:t>
            </w:r>
            <w:r w:rsidR="0044715A">
              <w:t>arget to meet project milestones</w:t>
            </w:r>
          </w:p>
          <w:p w14:paraId="4D3434DA" w14:textId="77777777" w:rsidR="00956E55" w:rsidRDefault="00502C56" w:rsidP="009C543E">
            <w:pPr>
              <w:pStyle w:val="ListParagraph"/>
              <w:numPr>
                <w:ilvl w:val="0"/>
                <w:numId w:val="9"/>
              </w:numPr>
            </w:pPr>
            <w:r>
              <w:t>Provide regular progress reports against KPIs, set targets and establish Service Level Agreements (SLAs)</w:t>
            </w:r>
          </w:p>
          <w:p w14:paraId="7D4AB230" w14:textId="06B32273" w:rsidR="009C543E" w:rsidRPr="003C7C85" w:rsidRDefault="009C543E" w:rsidP="009C543E">
            <w:pPr>
              <w:pStyle w:val="ListParagraph"/>
              <w:numPr>
                <w:ilvl w:val="0"/>
                <w:numId w:val="9"/>
              </w:numPr>
            </w:pPr>
            <w:r>
              <w:t>Deputise for the SDM as required</w:t>
            </w:r>
          </w:p>
        </w:tc>
      </w:tr>
      <w:tr w:rsidR="003C7C85" w:rsidRPr="003C7C85" w14:paraId="7132B658" w14:textId="77777777" w:rsidTr="1AB06779">
        <w:tc>
          <w:tcPr>
            <w:tcW w:w="9016" w:type="dxa"/>
            <w:gridSpan w:val="2"/>
            <w:vAlign w:val="center"/>
          </w:tcPr>
          <w:p w14:paraId="457D40FB" w14:textId="77777777" w:rsidR="003C7C85" w:rsidRPr="003C7C85" w:rsidRDefault="003C7C85" w:rsidP="002624C8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3C7C85" w:rsidRPr="003C7C85" w14:paraId="7F7FDDCF" w14:textId="77777777" w:rsidTr="1AB06779">
        <w:tc>
          <w:tcPr>
            <w:tcW w:w="2122" w:type="dxa"/>
            <w:vAlign w:val="center"/>
          </w:tcPr>
          <w:p w14:paraId="418A5404" w14:textId="77777777" w:rsidR="003C7C85" w:rsidRPr="003C7C85" w:rsidRDefault="003C7C85" w:rsidP="002624C8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4B7FC39B" w14:textId="412F9E40" w:rsidR="003C7C85" w:rsidRPr="003C7C85" w:rsidRDefault="00956E55" w:rsidP="00B219E8">
            <w:pPr>
              <w:pStyle w:val="ListParagraph"/>
              <w:numPr>
                <w:ilvl w:val="0"/>
                <w:numId w:val="9"/>
              </w:numPr>
            </w:pPr>
            <w:r>
              <w:t xml:space="preserve">AlphaPlus project team, support helpdesk, consortium partners </w:t>
            </w:r>
          </w:p>
        </w:tc>
      </w:tr>
      <w:tr w:rsidR="003C7C85" w:rsidRPr="003C7C85" w14:paraId="1B49D30B" w14:textId="77777777" w:rsidTr="1AB06779">
        <w:tc>
          <w:tcPr>
            <w:tcW w:w="2122" w:type="dxa"/>
            <w:vAlign w:val="center"/>
          </w:tcPr>
          <w:p w14:paraId="676D397F" w14:textId="77777777" w:rsidR="003C7C85" w:rsidRPr="003C7C85" w:rsidRDefault="003C7C85" w:rsidP="002624C8">
            <w:r w:rsidRPr="003C7C85">
              <w:t>External</w:t>
            </w:r>
          </w:p>
        </w:tc>
        <w:tc>
          <w:tcPr>
            <w:tcW w:w="6894" w:type="dxa"/>
            <w:vAlign w:val="center"/>
          </w:tcPr>
          <w:p w14:paraId="10A4BF41" w14:textId="598CD6AE" w:rsidR="003C7C85" w:rsidRPr="003C7C85" w:rsidRDefault="003953F7" w:rsidP="00B219E8">
            <w:pPr>
              <w:pStyle w:val="ListParagraph"/>
              <w:numPr>
                <w:ilvl w:val="0"/>
                <w:numId w:val="9"/>
              </w:numPr>
            </w:pPr>
            <w:r>
              <w:t>Scottish Government (SG)</w:t>
            </w:r>
            <w:r w:rsidR="0044715A">
              <w:t>, other stakeholders as required</w:t>
            </w:r>
          </w:p>
        </w:tc>
      </w:tr>
      <w:tr w:rsidR="003C7C85" w:rsidRPr="003C7C85" w14:paraId="6CB04376" w14:textId="77777777" w:rsidTr="1AB06779">
        <w:tc>
          <w:tcPr>
            <w:tcW w:w="9016" w:type="dxa"/>
            <w:gridSpan w:val="2"/>
            <w:vAlign w:val="center"/>
          </w:tcPr>
          <w:p w14:paraId="7A3209D6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3C7C85" w:rsidRPr="003C7C85" w14:paraId="4FC9D35E" w14:textId="77777777" w:rsidTr="1AB06779">
        <w:tc>
          <w:tcPr>
            <w:tcW w:w="2122" w:type="dxa"/>
            <w:vAlign w:val="center"/>
          </w:tcPr>
          <w:p w14:paraId="4118F549" w14:textId="77777777" w:rsidR="003C7C85" w:rsidRPr="003C7C85" w:rsidRDefault="003C7C85" w:rsidP="002624C8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68C9693E" w14:textId="47C1C449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  <w:r w:rsidR="00D96007">
              <w:t>:</w:t>
            </w:r>
            <w:r>
              <w:t xml:space="preserve"> </w:t>
            </w:r>
            <w:r w:rsidR="00502C56">
              <w:t>Service Delivery Manager, NSA project team</w:t>
            </w:r>
            <w:r w:rsidR="0044715A">
              <w:t>, subcontractors, associates</w:t>
            </w:r>
          </w:p>
          <w:p w14:paraId="7586CF40" w14:textId="3CEE7E15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External:</w:t>
            </w:r>
            <w:r w:rsidR="00F152EF">
              <w:t xml:space="preserve"> SG</w:t>
            </w:r>
            <w:r w:rsidR="00AA3A4D">
              <w:t>, Education Scotland</w:t>
            </w:r>
            <w:r w:rsidR="0044715A">
              <w:t>, LAs, schools</w:t>
            </w:r>
            <w:r w:rsidR="00AA3A4D">
              <w:t xml:space="preserve"> </w:t>
            </w:r>
          </w:p>
        </w:tc>
      </w:tr>
      <w:tr w:rsidR="003C7C85" w:rsidRPr="003C7C85" w14:paraId="2F7C5B00" w14:textId="77777777" w:rsidTr="1AB06779">
        <w:tc>
          <w:tcPr>
            <w:tcW w:w="2122" w:type="dxa"/>
            <w:vAlign w:val="center"/>
          </w:tcPr>
          <w:p w14:paraId="0CBEA693" w14:textId="77777777" w:rsidR="003C7C85" w:rsidRPr="003C7C85" w:rsidRDefault="1AB06779" w:rsidP="002624C8">
            <w:r>
              <w:t>Assets</w:t>
            </w:r>
          </w:p>
        </w:tc>
        <w:tc>
          <w:tcPr>
            <w:tcW w:w="6894" w:type="dxa"/>
            <w:vAlign w:val="center"/>
          </w:tcPr>
          <w:p w14:paraId="5B7A3D03" w14:textId="3F7E5FB3" w:rsidR="00B36C3C" w:rsidRDefault="1AB06779" w:rsidP="1AB06779">
            <w:pPr>
              <w:pStyle w:val="ListParagraph"/>
              <w:numPr>
                <w:ilvl w:val="0"/>
                <w:numId w:val="2"/>
              </w:numPr>
            </w:pPr>
            <w:r>
              <w:t>Databases containing secure/confidential data (internal – CRM</w:t>
            </w:r>
            <w:r w:rsidR="00D201E5">
              <w:t>/helpdesk</w:t>
            </w:r>
            <w:r w:rsidR="00F152EF">
              <w:t>)</w:t>
            </w:r>
          </w:p>
          <w:p w14:paraId="786400B7" w14:textId="3B39720E" w:rsidR="006D054A" w:rsidRPr="003C7C85" w:rsidRDefault="00F152EF" w:rsidP="1AB06779">
            <w:pPr>
              <w:pStyle w:val="ListParagraph"/>
              <w:numPr>
                <w:ilvl w:val="0"/>
                <w:numId w:val="2"/>
              </w:numPr>
            </w:pPr>
            <w:r>
              <w:t>Assessment materials – current and new – confidential</w:t>
            </w:r>
          </w:p>
        </w:tc>
      </w:tr>
      <w:tr w:rsidR="003C7C85" w:rsidRPr="003C7C85" w14:paraId="24AD8D0F" w14:textId="77777777" w:rsidTr="1AB06779">
        <w:tc>
          <w:tcPr>
            <w:tcW w:w="2122" w:type="dxa"/>
            <w:vAlign w:val="center"/>
          </w:tcPr>
          <w:p w14:paraId="50BBE5D7" w14:textId="77777777" w:rsidR="003C7C85" w:rsidRPr="003C7C85" w:rsidRDefault="003C7C85" w:rsidP="002624C8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536D56F3" w14:textId="5B7825F5" w:rsidR="003C7C85" w:rsidRPr="003C7C85" w:rsidRDefault="0044715A" w:rsidP="1AB06779">
            <w:pPr>
              <w:pStyle w:val="ListParagraph"/>
              <w:numPr>
                <w:ilvl w:val="0"/>
                <w:numId w:val="3"/>
              </w:numPr>
            </w:pPr>
            <w:r>
              <w:t>Project work package budgets relating to SD function</w:t>
            </w:r>
          </w:p>
        </w:tc>
      </w:tr>
      <w:tr w:rsidR="003C7C85" w:rsidRPr="003C7C85" w14:paraId="49AA4077" w14:textId="77777777" w:rsidTr="1AB06779">
        <w:tc>
          <w:tcPr>
            <w:tcW w:w="9016" w:type="dxa"/>
            <w:gridSpan w:val="2"/>
            <w:vAlign w:val="center"/>
          </w:tcPr>
          <w:p w14:paraId="310937B1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3C7C85" w:rsidRPr="003C7C85" w14:paraId="6B430A79" w14:textId="77777777" w:rsidTr="1AB06779">
        <w:tc>
          <w:tcPr>
            <w:tcW w:w="2122" w:type="dxa"/>
            <w:vAlign w:val="center"/>
          </w:tcPr>
          <w:p w14:paraId="2377F3CB" w14:textId="77777777" w:rsidR="003C7C85" w:rsidRPr="003C7C85" w:rsidRDefault="003C7C85" w:rsidP="002624C8">
            <w:r w:rsidRPr="003C7C85">
              <w:t>Personal attributes</w:t>
            </w:r>
          </w:p>
        </w:tc>
        <w:tc>
          <w:tcPr>
            <w:tcW w:w="6894" w:type="dxa"/>
            <w:vAlign w:val="center"/>
          </w:tcPr>
          <w:p w14:paraId="285BF7ED" w14:textId="05B3A191" w:rsidR="008F5377" w:rsidRPr="003C7C85" w:rsidRDefault="1AB06779" w:rsidP="008F5377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Organisation, people management, </w:t>
            </w:r>
            <w:r w:rsidR="00502C56">
              <w:t xml:space="preserve">teamworking, motivation, </w:t>
            </w:r>
            <w:r>
              <w:t>integrity, adaptability, persuasiveness, determination</w:t>
            </w:r>
          </w:p>
        </w:tc>
      </w:tr>
      <w:tr w:rsidR="003C7C85" w:rsidRPr="003C7C85" w14:paraId="36284650" w14:textId="77777777" w:rsidTr="1AB06779">
        <w:tc>
          <w:tcPr>
            <w:tcW w:w="2122" w:type="dxa"/>
            <w:vAlign w:val="center"/>
          </w:tcPr>
          <w:p w14:paraId="05F5B9D3" w14:textId="77777777" w:rsidR="003C7C85" w:rsidRPr="003C7C85" w:rsidRDefault="003C7C85" w:rsidP="002624C8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11B93222" w14:textId="52C80459" w:rsidR="00A66D42" w:rsidRDefault="1AB06779" w:rsidP="00AA3A4D">
            <w:pPr>
              <w:pStyle w:val="ListParagraph"/>
              <w:numPr>
                <w:ilvl w:val="0"/>
                <w:numId w:val="15"/>
              </w:numPr>
            </w:pPr>
            <w:r>
              <w:t xml:space="preserve">Project management, </w:t>
            </w:r>
            <w:r w:rsidR="00F152EF">
              <w:t>people management</w:t>
            </w:r>
            <w:r w:rsidR="00502C56">
              <w:t>,</w:t>
            </w:r>
            <w:r w:rsidR="00F152EF">
              <w:t xml:space="preserve"> </w:t>
            </w:r>
            <w:r>
              <w:t>stakeholder management</w:t>
            </w:r>
            <w:r w:rsidR="00F152EF">
              <w:t>, communication</w:t>
            </w:r>
            <w:r w:rsidR="0044715A">
              <w:t>, data management, reporting</w:t>
            </w:r>
          </w:p>
          <w:p w14:paraId="7B98F8D7" w14:textId="19764FF5" w:rsidR="00AA3A4D" w:rsidRDefault="00AA3A4D" w:rsidP="00AA3A4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Strong leadership skills in managing</w:t>
            </w:r>
            <w:r w:rsidR="0044715A">
              <w:rPr>
                <w:rFonts w:asciiTheme="minorHAnsi" w:eastAsia="Times New Roman" w:hAnsiTheme="minorHAnsi" w:cstheme="minorHAnsi"/>
                <w:lang w:eastAsia="en-GB"/>
              </w:rPr>
              <w:t xml:space="preserve"> and </w:t>
            </w:r>
            <w:r w:rsidRPr="00AA3A4D">
              <w:rPr>
                <w:rFonts w:asciiTheme="minorHAnsi" w:eastAsia="Times New Roman" w:hAnsiTheme="minorHAnsi" w:cstheme="minorHAnsi"/>
                <w:lang w:eastAsia="en-GB"/>
              </w:rPr>
              <w:t>communication, presentation and negotiation skills and a natural relationship builder and networke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r</w:t>
            </w:r>
          </w:p>
          <w:p w14:paraId="2FB5DEBA" w14:textId="77777777" w:rsidR="00AA3A4D" w:rsidRPr="00AA3A4D" w:rsidRDefault="00AA3A4D" w:rsidP="00AA3A4D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>Strong stakeholder and engagement skills</w:t>
            </w:r>
          </w:p>
          <w:p w14:paraId="2B42A107" w14:textId="7DC8453E" w:rsidR="00AA3A4D" w:rsidRPr="00AA3A4D" w:rsidRDefault="00AA3A4D" w:rsidP="00AA3A4D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 xml:space="preserve">Strategic thinking </w:t>
            </w:r>
            <w:r w:rsidR="008B75F4">
              <w:rPr>
                <w:rFonts w:asciiTheme="minorHAnsi" w:hAnsiTheme="minorHAnsi" w:cstheme="minorHAnsi"/>
              </w:rPr>
              <w:t>and</w:t>
            </w:r>
            <w:r w:rsidRPr="00AA3A4D">
              <w:rPr>
                <w:rFonts w:asciiTheme="minorHAnsi" w:hAnsiTheme="minorHAnsi" w:cstheme="minorHAnsi"/>
              </w:rPr>
              <w:t xml:space="preserve"> effective communicator</w:t>
            </w:r>
          </w:p>
        </w:tc>
      </w:tr>
      <w:tr w:rsidR="003C7C85" w14:paraId="58C37489" w14:textId="77777777" w:rsidTr="00AA3A4D">
        <w:tc>
          <w:tcPr>
            <w:tcW w:w="2122" w:type="dxa"/>
            <w:shd w:val="clear" w:color="auto" w:fill="auto"/>
            <w:vAlign w:val="center"/>
          </w:tcPr>
          <w:p w14:paraId="421E2A74" w14:textId="77777777" w:rsidR="003C7C85" w:rsidRPr="00AA3A4D" w:rsidRDefault="003C7C85" w:rsidP="002624C8">
            <w:r w:rsidRPr="00AA3A4D">
              <w:lastRenderedPageBreak/>
              <w:t>Relevant experience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15541DD2" w14:textId="0DA0A48A" w:rsidR="00AA3A4D" w:rsidRDefault="00AA3A4D" w:rsidP="00AA3A4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Have experience managing a </w:t>
            </w:r>
            <w:r w:rsidR="0044715A">
              <w:rPr>
                <w:rFonts w:asciiTheme="minorHAnsi" w:eastAsia="Times New Roman" w:hAnsiTheme="minorHAnsi" w:cstheme="minorHAnsi"/>
                <w:lang w:eastAsia="en-GB"/>
              </w:rPr>
              <w:t xml:space="preserve">Service Delivery function across multiple departments/project strands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0A417B44" w14:textId="18A62C3E" w:rsidR="00502C56" w:rsidRDefault="0044715A" w:rsidP="00AA3A4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Have experience </w:t>
            </w:r>
            <w:r w:rsidR="00502C56" w:rsidRPr="00AA3A4D">
              <w:rPr>
                <w:rFonts w:asciiTheme="minorHAnsi" w:eastAsia="Times New Roman" w:hAnsiTheme="minorHAnsi" w:cstheme="minorHAnsi"/>
                <w:lang w:eastAsia="en-GB"/>
              </w:rPr>
              <w:t>engag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ing</w:t>
            </w:r>
            <w:r w:rsidR="00502C56" w:rsidRPr="00AA3A4D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AA3A4D">
              <w:rPr>
                <w:rFonts w:asciiTheme="minorHAnsi" w:eastAsia="Times New Roman" w:hAnsiTheme="minorHAnsi" w:cstheme="minorHAnsi"/>
                <w:lang w:eastAsia="en-GB"/>
              </w:rPr>
              <w:t xml:space="preserve">with a wide range of stakeholders, </w:t>
            </w:r>
            <w:r w:rsidR="00502C56" w:rsidRPr="00AA3A4D">
              <w:rPr>
                <w:rFonts w:asciiTheme="minorHAnsi" w:eastAsia="Times New Roman" w:hAnsiTheme="minorHAnsi" w:cstheme="minorHAnsi"/>
                <w:lang w:eastAsia="en-GB"/>
              </w:rPr>
              <w:t xml:space="preserve">at senior management level </w:t>
            </w:r>
          </w:p>
          <w:p w14:paraId="6E5DF102" w14:textId="76EC88CA" w:rsidR="00AA3A4D" w:rsidRPr="00AA3A4D" w:rsidRDefault="00AA3A4D" w:rsidP="00AA3A4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eastAsia="Times New Roman"/>
              </w:rPr>
              <w:t xml:space="preserve">Have </w:t>
            </w:r>
            <w:r w:rsidR="0044715A">
              <w:rPr>
                <w:rFonts w:eastAsia="Times New Roman"/>
              </w:rPr>
              <w:t xml:space="preserve">experience managing, interpreting and reporting on data from technical platforms and customer service function  </w:t>
            </w:r>
          </w:p>
          <w:p w14:paraId="74B82DD7" w14:textId="43E02458" w:rsidR="00000C94" w:rsidRPr="0044715A" w:rsidRDefault="0044715A" w:rsidP="0044715A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Desirable - h</w:t>
            </w:r>
            <w:r w:rsidR="00F152EF" w:rsidRPr="00AA3A4D">
              <w:rPr>
                <w:rFonts w:asciiTheme="minorHAnsi" w:eastAsia="Times New Roman" w:hAnsiTheme="minorHAnsi" w:cstheme="minorHAnsi"/>
              </w:rPr>
              <w:t>ave an understanding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F152EF" w:rsidRPr="00AA3A4D">
              <w:rPr>
                <w:rFonts w:asciiTheme="minorHAnsi" w:eastAsia="Times New Roman" w:hAnsiTheme="minorHAnsi" w:cstheme="minorHAnsi"/>
              </w:rPr>
              <w:t xml:space="preserve"> of the Gaelic/Scottish education system </w:t>
            </w:r>
          </w:p>
        </w:tc>
      </w:tr>
    </w:tbl>
    <w:p w14:paraId="2D3F7B47" w14:textId="77777777" w:rsidR="00F01A9C" w:rsidRDefault="00F01A9C" w:rsidP="003C7C85"/>
    <w:sectPr w:rsidR="00F01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FDDB" w14:textId="77777777" w:rsidR="00FD7C67" w:rsidRDefault="00FD7C67" w:rsidP="003E2910">
      <w:r>
        <w:separator/>
      </w:r>
    </w:p>
  </w:endnote>
  <w:endnote w:type="continuationSeparator" w:id="0">
    <w:p w14:paraId="3248ACF4" w14:textId="77777777" w:rsidR="00FD7C67" w:rsidRDefault="00FD7C67" w:rsidP="003E2910">
      <w:r>
        <w:continuationSeparator/>
      </w:r>
    </w:p>
  </w:endnote>
  <w:endnote w:type="continuationNotice" w:id="1">
    <w:p w14:paraId="46BA5B4A" w14:textId="77777777" w:rsidR="00FD7C67" w:rsidRDefault="00FD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A30" w14:textId="77777777" w:rsidR="008B75F4" w:rsidRDefault="008B7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C089" w14:textId="5CFDA587" w:rsidR="008B75F4" w:rsidRPr="008B75F4" w:rsidRDefault="008B75F4">
    <w:pPr>
      <w:pStyle w:val="Footer"/>
      <w:rPr>
        <w:i/>
        <w:iCs/>
        <w:sz w:val="18"/>
        <w:szCs w:val="18"/>
      </w:rPr>
    </w:pPr>
    <w:r w:rsidRPr="008B75F4">
      <w:rPr>
        <w:i/>
        <w:iCs/>
        <w:sz w:val="18"/>
        <w:szCs w:val="18"/>
      </w:rPr>
      <w:t>NSA Deputy SD Manager</w:t>
    </w:r>
    <w:r w:rsidRPr="008B75F4">
      <w:rPr>
        <w:i/>
        <w:iCs/>
        <w:sz w:val="18"/>
        <w:szCs w:val="18"/>
      </w:rPr>
      <w:ptab w:relativeTo="margin" w:alignment="center" w:leader="none"/>
    </w:r>
    <w:r w:rsidRPr="008B75F4">
      <w:rPr>
        <w:i/>
        <w:iCs/>
        <w:sz w:val="18"/>
        <w:szCs w:val="18"/>
      </w:rPr>
      <w:t xml:space="preserve">Page </w:t>
    </w:r>
    <w:r w:rsidRPr="008B75F4">
      <w:rPr>
        <w:b/>
        <w:bCs/>
        <w:i/>
        <w:iCs/>
        <w:sz w:val="18"/>
        <w:szCs w:val="18"/>
      </w:rPr>
      <w:fldChar w:fldCharType="begin"/>
    </w:r>
    <w:r w:rsidRPr="008B75F4">
      <w:rPr>
        <w:b/>
        <w:bCs/>
        <w:i/>
        <w:iCs/>
        <w:sz w:val="18"/>
        <w:szCs w:val="18"/>
      </w:rPr>
      <w:instrText xml:space="preserve"> PAGE  \* Arabic  \* MERGEFORMAT </w:instrText>
    </w:r>
    <w:r w:rsidRPr="008B75F4">
      <w:rPr>
        <w:b/>
        <w:bCs/>
        <w:i/>
        <w:iCs/>
        <w:sz w:val="18"/>
        <w:szCs w:val="18"/>
      </w:rPr>
      <w:fldChar w:fldCharType="separate"/>
    </w:r>
    <w:r w:rsidRPr="008B75F4">
      <w:rPr>
        <w:b/>
        <w:bCs/>
        <w:i/>
        <w:iCs/>
        <w:noProof/>
        <w:sz w:val="18"/>
        <w:szCs w:val="18"/>
      </w:rPr>
      <w:t>1</w:t>
    </w:r>
    <w:r w:rsidRPr="008B75F4">
      <w:rPr>
        <w:b/>
        <w:bCs/>
        <w:i/>
        <w:iCs/>
        <w:sz w:val="18"/>
        <w:szCs w:val="18"/>
      </w:rPr>
      <w:fldChar w:fldCharType="end"/>
    </w:r>
    <w:r w:rsidRPr="008B75F4">
      <w:rPr>
        <w:i/>
        <w:iCs/>
        <w:sz w:val="18"/>
        <w:szCs w:val="18"/>
      </w:rPr>
      <w:t xml:space="preserve"> of </w:t>
    </w:r>
    <w:r w:rsidRPr="008B75F4">
      <w:rPr>
        <w:b/>
        <w:bCs/>
        <w:i/>
        <w:iCs/>
        <w:sz w:val="18"/>
        <w:szCs w:val="18"/>
      </w:rPr>
      <w:fldChar w:fldCharType="begin"/>
    </w:r>
    <w:r w:rsidRPr="008B75F4">
      <w:rPr>
        <w:b/>
        <w:bCs/>
        <w:i/>
        <w:iCs/>
        <w:sz w:val="18"/>
        <w:szCs w:val="18"/>
      </w:rPr>
      <w:instrText xml:space="preserve"> NUMPAGES  \* Arabic  \* MERGEFORMAT </w:instrText>
    </w:r>
    <w:r w:rsidRPr="008B75F4">
      <w:rPr>
        <w:b/>
        <w:bCs/>
        <w:i/>
        <w:iCs/>
        <w:sz w:val="18"/>
        <w:szCs w:val="18"/>
      </w:rPr>
      <w:fldChar w:fldCharType="separate"/>
    </w:r>
    <w:r w:rsidRPr="008B75F4">
      <w:rPr>
        <w:b/>
        <w:bCs/>
        <w:i/>
        <w:iCs/>
        <w:noProof/>
        <w:sz w:val="18"/>
        <w:szCs w:val="18"/>
      </w:rPr>
      <w:t>2</w:t>
    </w:r>
    <w:r w:rsidRPr="008B75F4">
      <w:rPr>
        <w:b/>
        <w:bCs/>
        <w:i/>
        <w:iCs/>
        <w:sz w:val="18"/>
        <w:szCs w:val="18"/>
      </w:rPr>
      <w:fldChar w:fldCharType="end"/>
    </w:r>
    <w:r w:rsidRPr="008B75F4">
      <w:rPr>
        <w:i/>
        <w:iCs/>
        <w:sz w:val="18"/>
        <w:szCs w:val="18"/>
      </w:rPr>
      <w:ptab w:relativeTo="margin" w:alignment="right" w:leader="none"/>
    </w:r>
    <w:r w:rsidRPr="008B75F4">
      <w:rPr>
        <w:i/>
        <w:iCs/>
        <w:sz w:val="18"/>
        <w:szCs w:val="18"/>
      </w:rPr>
      <w:t>v1 10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C54F" w14:textId="77777777" w:rsidR="008B75F4" w:rsidRDefault="008B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7D4E" w14:textId="77777777" w:rsidR="00FD7C67" w:rsidRDefault="00FD7C67" w:rsidP="003E2910">
      <w:r>
        <w:separator/>
      </w:r>
    </w:p>
  </w:footnote>
  <w:footnote w:type="continuationSeparator" w:id="0">
    <w:p w14:paraId="58772B0C" w14:textId="77777777" w:rsidR="00FD7C67" w:rsidRDefault="00FD7C67" w:rsidP="003E2910">
      <w:r>
        <w:continuationSeparator/>
      </w:r>
    </w:p>
  </w:footnote>
  <w:footnote w:type="continuationNotice" w:id="1">
    <w:p w14:paraId="2406A86C" w14:textId="77777777" w:rsidR="00FD7C67" w:rsidRDefault="00FD7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1F16" w14:textId="77777777" w:rsidR="008B75F4" w:rsidRDefault="008B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A09" w14:textId="77777777" w:rsidR="003E2910" w:rsidRDefault="003E2910" w:rsidP="003E2910">
    <w:pPr>
      <w:pStyle w:val="Header"/>
      <w:jc w:val="right"/>
    </w:pPr>
    <w:r w:rsidRPr="00332977">
      <w:rPr>
        <w:noProof/>
        <w:lang w:eastAsia="en-GB"/>
      </w:rPr>
      <w:drawing>
        <wp:inline distT="0" distB="0" distL="0" distR="0" wp14:anchorId="1619DDDD" wp14:editId="79611C55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02BE" w14:textId="77777777" w:rsidR="008B75F4" w:rsidRDefault="008B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009"/>
    <w:multiLevelType w:val="hybridMultilevel"/>
    <w:tmpl w:val="906E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665"/>
    <w:multiLevelType w:val="hybridMultilevel"/>
    <w:tmpl w:val="265E5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8F3"/>
    <w:multiLevelType w:val="hybridMultilevel"/>
    <w:tmpl w:val="894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1F1D"/>
    <w:multiLevelType w:val="hybridMultilevel"/>
    <w:tmpl w:val="D9260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219A9"/>
    <w:multiLevelType w:val="hybridMultilevel"/>
    <w:tmpl w:val="59B255E4"/>
    <w:lvl w:ilvl="0" w:tplc="5D9C8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4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663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CD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8A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AE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9A4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8A7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E1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02849"/>
    <w:multiLevelType w:val="hybridMultilevel"/>
    <w:tmpl w:val="5F3E224A"/>
    <w:lvl w:ilvl="0" w:tplc="BE0C5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A4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EE4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4C2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64B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925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8D9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6ED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8D1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447A8"/>
    <w:multiLevelType w:val="hybridMultilevel"/>
    <w:tmpl w:val="69E8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52ED1"/>
    <w:multiLevelType w:val="hybridMultilevel"/>
    <w:tmpl w:val="9E220030"/>
    <w:lvl w:ilvl="0" w:tplc="8264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174D"/>
    <w:multiLevelType w:val="hybridMultilevel"/>
    <w:tmpl w:val="DF321F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A6C63"/>
    <w:multiLevelType w:val="hybridMultilevel"/>
    <w:tmpl w:val="529C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E02B4"/>
    <w:multiLevelType w:val="hybridMultilevel"/>
    <w:tmpl w:val="E222F7F8"/>
    <w:lvl w:ilvl="0" w:tplc="878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F77"/>
    <w:multiLevelType w:val="hybridMultilevel"/>
    <w:tmpl w:val="E54E8C7C"/>
    <w:lvl w:ilvl="0" w:tplc="DBF0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0A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E95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6C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C4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FAB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450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02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CA37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13CE9"/>
    <w:multiLevelType w:val="multilevel"/>
    <w:tmpl w:val="0092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11977"/>
    <w:multiLevelType w:val="hybridMultilevel"/>
    <w:tmpl w:val="4E801810"/>
    <w:lvl w:ilvl="0" w:tplc="8DD6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0C94"/>
    <w:rsid w:val="0000715C"/>
    <w:rsid w:val="00016B19"/>
    <w:rsid w:val="00035792"/>
    <w:rsid w:val="00107A6E"/>
    <w:rsid w:val="00117417"/>
    <w:rsid w:val="00121062"/>
    <w:rsid w:val="0018004B"/>
    <w:rsid w:val="001824AA"/>
    <w:rsid w:val="00183AB3"/>
    <w:rsid w:val="00192E6D"/>
    <w:rsid w:val="001E46BD"/>
    <w:rsid w:val="001F3736"/>
    <w:rsid w:val="00235B74"/>
    <w:rsid w:val="0024272D"/>
    <w:rsid w:val="00245A4D"/>
    <w:rsid w:val="002624C8"/>
    <w:rsid w:val="002714AF"/>
    <w:rsid w:val="00284EBD"/>
    <w:rsid w:val="002875F5"/>
    <w:rsid w:val="0029427A"/>
    <w:rsid w:val="002C5395"/>
    <w:rsid w:val="00314A5D"/>
    <w:rsid w:val="00327A78"/>
    <w:rsid w:val="003953F7"/>
    <w:rsid w:val="003B4573"/>
    <w:rsid w:val="003C0A2A"/>
    <w:rsid w:val="003C35E1"/>
    <w:rsid w:val="003C7C85"/>
    <w:rsid w:val="003D1BB5"/>
    <w:rsid w:val="003E2910"/>
    <w:rsid w:val="00421E58"/>
    <w:rsid w:val="0042278C"/>
    <w:rsid w:val="0044715A"/>
    <w:rsid w:val="00451854"/>
    <w:rsid w:val="00473DCB"/>
    <w:rsid w:val="004818C9"/>
    <w:rsid w:val="004B303F"/>
    <w:rsid w:val="004C4029"/>
    <w:rsid w:val="004E2727"/>
    <w:rsid w:val="004F044A"/>
    <w:rsid w:val="004F12DE"/>
    <w:rsid w:val="00502C56"/>
    <w:rsid w:val="005118BC"/>
    <w:rsid w:val="00584E34"/>
    <w:rsid w:val="005A40D9"/>
    <w:rsid w:val="005F2262"/>
    <w:rsid w:val="006A2C96"/>
    <w:rsid w:val="006C5C4A"/>
    <w:rsid w:val="006D054A"/>
    <w:rsid w:val="006D09D3"/>
    <w:rsid w:val="006D1D4C"/>
    <w:rsid w:val="006F1D77"/>
    <w:rsid w:val="0070620A"/>
    <w:rsid w:val="007703FA"/>
    <w:rsid w:val="007739E2"/>
    <w:rsid w:val="007A414D"/>
    <w:rsid w:val="007A499A"/>
    <w:rsid w:val="007B07FC"/>
    <w:rsid w:val="00824839"/>
    <w:rsid w:val="00845C57"/>
    <w:rsid w:val="008A5E29"/>
    <w:rsid w:val="008B75F4"/>
    <w:rsid w:val="008F5377"/>
    <w:rsid w:val="00923A7E"/>
    <w:rsid w:val="009254B9"/>
    <w:rsid w:val="009538C9"/>
    <w:rsid w:val="00956E55"/>
    <w:rsid w:val="009C543E"/>
    <w:rsid w:val="009E1FB9"/>
    <w:rsid w:val="009E3CC9"/>
    <w:rsid w:val="00A11710"/>
    <w:rsid w:val="00A1287D"/>
    <w:rsid w:val="00A66D42"/>
    <w:rsid w:val="00AA17EB"/>
    <w:rsid w:val="00AA3A4D"/>
    <w:rsid w:val="00AB3329"/>
    <w:rsid w:val="00B219E8"/>
    <w:rsid w:val="00B30E61"/>
    <w:rsid w:val="00B36C3C"/>
    <w:rsid w:val="00B64264"/>
    <w:rsid w:val="00B6781C"/>
    <w:rsid w:val="00C047E1"/>
    <w:rsid w:val="00C06877"/>
    <w:rsid w:val="00C350C4"/>
    <w:rsid w:val="00C46596"/>
    <w:rsid w:val="00C84DCB"/>
    <w:rsid w:val="00CD123B"/>
    <w:rsid w:val="00CF7E21"/>
    <w:rsid w:val="00D010B8"/>
    <w:rsid w:val="00D201E5"/>
    <w:rsid w:val="00D41B17"/>
    <w:rsid w:val="00D65365"/>
    <w:rsid w:val="00D92489"/>
    <w:rsid w:val="00D96007"/>
    <w:rsid w:val="00E053DD"/>
    <w:rsid w:val="00E25F3A"/>
    <w:rsid w:val="00E338B5"/>
    <w:rsid w:val="00E4313B"/>
    <w:rsid w:val="00E83E83"/>
    <w:rsid w:val="00E868B9"/>
    <w:rsid w:val="00EA2FC6"/>
    <w:rsid w:val="00EA44D7"/>
    <w:rsid w:val="00EE54B4"/>
    <w:rsid w:val="00EE6987"/>
    <w:rsid w:val="00F01A9C"/>
    <w:rsid w:val="00F04D80"/>
    <w:rsid w:val="00F152EF"/>
    <w:rsid w:val="00F15530"/>
    <w:rsid w:val="00F37453"/>
    <w:rsid w:val="00F55EFB"/>
    <w:rsid w:val="00F666DA"/>
    <w:rsid w:val="00F812C6"/>
    <w:rsid w:val="00FD4E5A"/>
    <w:rsid w:val="00FD7C67"/>
    <w:rsid w:val="00FE2083"/>
    <w:rsid w:val="00FE4A1C"/>
    <w:rsid w:val="00FF31FA"/>
    <w:rsid w:val="1AB06779"/>
    <w:rsid w:val="7B2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AF22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7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05E7-F40D-4BCE-AD13-3AE262E3DCFF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customXml/itemProps2.xml><?xml version="1.0" encoding="utf-8"?>
<ds:datastoreItem xmlns:ds="http://schemas.openxmlformats.org/officeDocument/2006/customXml" ds:itemID="{7524A363-FA9D-4A61-A7F9-22CC55A4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B59E6-2831-432B-B5F4-12FC51343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73AEF-4A88-4375-8C26-F33CD2A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2</cp:revision>
  <dcterms:created xsi:type="dcterms:W3CDTF">2021-06-10T18:04:00Z</dcterms:created>
  <dcterms:modified xsi:type="dcterms:W3CDTF">2021-06-10T18:04:00Z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  <property fmtid="{D5CDD505-2E9C-101B-9397-08002B2CF9AE}" pid="3" name="Order">
    <vt:r8>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