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19B1" w14:textId="77777777" w:rsidR="00E52818" w:rsidRDefault="00B1175C" w:rsidP="00B1175C">
      <w:pPr>
        <w:pStyle w:val="Heading1"/>
        <w:spacing w:before="200" w:after="200"/>
        <w:ind w:left="357" w:hanging="357"/>
        <w:jc w:val="left"/>
        <w:rPr>
          <w:rFonts w:ascii="Calibri" w:hAnsi="Calibri"/>
          <w:szCs w:val="24"/>
        </w:rPr>
      </w:pPr>
      <w:r w:rsidRPr="0081247B">
        <w:rPr>
          <w:rFonts w:asciiTheme="majorHAnsi" w:hAnsiTheme="majorHAnsi" w:cstheme="majorHAnsi"/>
          <w:b w:val="0"/>
          <w:sz w:val="48"/>
          <w:szCs w:val="24"/>
        </w:rPr>
        <w:t>Job description</w:t>
      </w:r>
    </w:p>
    <w:p w14:paraId="212471FF" w14:textId="6F3E6BD4" w:rsidR="00B1175C" w:rsidRDefault="007648C2" w:rsidP="00B1175C">
      <w:pPr>
        <w:pStyle w:val="Heading1"/>
        <w:spacing w:before="200" w:after="200"/>
        <w:ind w:left="357" w:hanging="357"/>
        <w:jc w:val="left"/>
        <w:rPr>
          <w:rFonts w:asciiTheme="majorHAnsi" w:hAnsiTheme="majorHAnsi" w:cstheme="majorHAnsi"/>
          <w:b w:val="0"/>
          <w:color w:val="2F5496" w:themeColor="accent5" w:themeShade="BF"/>
          <w:sz w:val="32"/>
          <w:szCs w:val="24"/>
        </w:rPr>
      </w:pPr>
      <w:r>
        <w:rPr>
          <w:rFonts w:asciiTheme="majorHAnsi" w:hAnsiTheme="majorHAnsi" w:cstheme="majorHAnsi"/>
          <w:b w:val="0"/>
          <w:color w:val="2F5496" w:themeColor="accent5" w:themeShade="BF"/>
          <w:sz w:val="32"/>
          <w:szCs w:val="24"/>
        </w:rPr>
        <w:t xml:space="preserve">Deputy Director of </w:t>
      </w:r>
      <w:r w:rsidR="00AE4B00">
        <w:rPr>
          <w:rFonts w:asciiTheme="majorHAnsi" w:hAnsiTheme="majorHAnsi" w:cstheme="majorHAnsi"/>
          <w:b w:val="0"/>
          <w:color w:val="2F5496" w:themeColor="accent5" w:themeShade="BF"/>
          <w:sz w:val="32"/>
          <w:szCs w:val="24"/>
        </w:rPr>
        <w:t xml:space="preserve">Assessment </w:t>
      </w:r>
    </w:p>
    <w:tbl>
      <w:tblPr>
        <w:tblStyle w:val="TableGrid1"/>
        <w:tblW w:w="9634" w:type="dxa"/>
        <w:tblLook w:val="04A0" w:firstRow="1" w:lastRow="0" w:firstColumn="1" w:lastColumn="0" w:noHBand="0" w:noVBand="1"/>
      </w:tblPr>
      <w:tblGrid>
        <w:gridCol w:w="2122"/>
        <w:gridCol w:w="7512"/>
      </w:tblGrid>
      <w:tr w:rsidR="00E52818" w:rsidRPr="003C7C85" w14:paraId="33D3DD43" w14:textId="77777777" w:rsidTr="00D00D71">
        <w:tc>
          <w:tcPr>
            <w:tcW w:w="2122" w:type="dxa"/>
            <w:vAlign w:val="center"/>
          </w:tcPr>
          <w:p w14:paraId="0E35FD2F"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Overview</w:t>
            </w:r>
          </w:p>
        </w:tc>
        <w:tc>
          <w:tcPr>
            <w:tcW w:w="7512" w:type="dxa"/>
            <w:vAlign w:val="center"/>
          </w:tcPr>
          <w:p w14:paraId="52FDDA30" w14:textId="77777777" w:rsidR="001F4BA5" w:rsidRDefault="001F4BA5" w:rsidP="001F4BA5">
            <w:pPr>
              <w:spacing w:before="120" w:after="120"/>
              <w:rPr>
                <w:rFonts w:asciiTheme="minorHAnsi" w:hAnsiTheme="minorHAnsi" w:cstheme="minorHAnsi"/>
                <w:sz w:val="22"/>
                <w:szCs w:val="22"/>
              </w:rPr>
            </w:pPr>
            <w:r w:rsidRPr="001F4BA5">
              <w:rPr>
                <w:rFonts w:asciiTheme="minorHAnsi" w:hAnsiTheme="minorHAnsi" w:cstheme="minorHAnsi"/>
                <w:sz w:val="22"/>
                <w:szCs w:val="22"/>
              </w:rPr>
              <w:t>AlphaPlus is an education service business specialising in standards, assessment and certification. We help our clients design, develop, deploy and evaluate qualifications and their underpinning assessments. Our work spans the public and private sectors, schools, colleges, vocational and professional learning. Around half our work is overseas.</w:t>
            </w:r>
          </w:p>
          <w:p w14:paraId="5A561797" w14:textId="75940042" w:rsidR="00E52818" w:rsidRPr="0081247B" w:rsidRDefault="00E52818" w:rsidP="001F4BA5">
            <w:pPr>
              <w:spacing w:before="120" w:after="120"/>
              <w:rPr>
                <w:rFonts w:asciiTheme="minorHAnsi" w:hAnsiTheme="minorHAnsi" w:cstheme="minorHAnsi"/>
                <w:sz w:val="22"/>
                <w:szCs w:val="22"/>
              </w:rPr>
            </w:pPr>
            <w:r w:rsidRPr="0081247B">
              <w:rPr>
                <w:rFonts w:asciiTheme="minorHAnsi" w:hAnsiTheme="minorHAnsi" w:cstheme="minorHAnsi"/>
                <w:sz w:val="22"/>
                <w:szCs w:val="22"/>
              </w:rPr>
              <w:t>Alpha</w:t>
            </w:r>
            <w:r w:rsidRPr="00274F86">
              <w:rPr>
                <w:rFonts w:asciiTheme="minorHAnsi" w:hAnsiTheme="minorHAnsi" w:cstheme="minorHAnsi"/>
                <w:iCs/>
                <w:sz w:val="22"/>
                <w:szCs w:val="22"/>
              </w:rPr>
              <w:t>Plus</w:t>
            </w:r>
            <w:r w:rsidRPr="00B03AA6">
              <w:rPr>
                <w:rFonts w:asciiTheme="minorHAnsi" w:hAnsiTheme="minorHAnsi" w:cstheme="minorHAnsi"/>
                <w:iCs/>
                <w:sz w:val="22"/>
                <w:szCs w:val="22"/>
              </w:rPr>
              <w:t>’</w:t>
            </w:r>
            <w:r w:rsidRPr="0081247B">
              <w:rPr>
                <w:rFonts w:asciiTheme="minorHAnsi" w:hAnsiTheme="minorHAnsi" w:cstheme="minorHAnsi"/>
                <w:sz w:val="22"/>
                <w:szCs w:val="22"/>
              </w:rPr>
              <w:t xml:space="preserve"> </w:t>
            </w:r>
            <w:r w:rsidR="006327DF">
              <w:rPr>
                <w:rFonts w:asciiTheme="minorHAnsi" w:hAnsiTheme="minorHAnsi" w:cstheme="minorHAnsi"/>
                <w:sz w:val="22"/>
                <w:szCs w:val="22"/>
              </w:rPr>
              <w:t xml:space="preserve">Deputy Director of </w:t>
            </w:r>
            <w:r w:rsidR="00B65D83">
              <w:rPr>
                <w:rFonts w:asciiTheme="minorHAnsi" w:hAnsiTheme="minorHAnsi" w:cstheme="minorHAnsi"/>
                <w:sz w:val="22"/>
                <w:szCs w:val="22"/>
              </w:rPr>
              <w:t>A</w:t>
            </w:r>
            <w:r w:rsidR="00AE4B00">
              <w:rPr>
                <w:rFonts w:asciiTheme="minorHAnsi" w:hAnsiTheme="minorHAnsi" w:cstheme="minorHAnsi"/>
                <w:sz w:val="22"/>
                <w:szCs w:val="22"/>
              </w:rPr>
              <w:t>ssessment</w:t>
            </w:r>
            <w:r w:rsidR="00C03358">
              <w:rPr>
                <w:rFonts w:asciiTheme="minorHAnsi" w:hAnsiTheme="minorHAnsi" w:cstheme="minorHAnsi"/>
                <w:sz w:val="22"/>
                <w:szCs w:val="22"/>
              </w:rPr>
              <w:t xml:space="preserve"> </w:t>
            </w:r>
            <w:r w:rsidRPr="0081247B">
              <w:rPr>
                <w:rFonts w:asciiTheme="minorHAnsi" w:hAnsiTheme="minorHAnsi" w:cstheme="minorHAnsi"/>
                <w:sz w:val="22"/>
                <w:szCs w:val="22"/>
              </w:rPr>
              <w:t xml:space="preserve">will be a specialist in </w:t>
            </w:r>
            <w:r w:rsidR="00E962BF">
              <w:rPr>
                <w:rFonts w:asciiTheme="minorHAnsi" w:hAnsiTheme="minorHAnsi" w:cstheme="minorHAnsi"/>
                <w:sz w:val="22"/>
                <w:szCs w:val="22"/>
              </w:rPr>
              <w:t>assessment</w:t>
            </w:r>
            <w:r w:rsidRPr="0081247B">
              <w:rPr>
                <w:rFonts w:asciiTheme="minorHAnsi" w:hAnsiTheme="minorHAnsi" w:cstheme="minorHAnsi"/>
                <w:sz w:val="22"/>
                <w:szCs w:val="22"/>
              </w:rPr>
              <w:t xml:space="preserve"> </w:t>
            </w:r>
            <w:r w:rsidR="006D52E8">
              <w:rPr>
                <w:rFonts w:asciiTheme="minorHAnsi" w:hAnsiTheme="minorHAnsi" w:cstheme="minorHAnsi"/>
                <w:sz w:val="22"/>
                <w:szCs w:val="22"/>
              </w:rPr>
              <w:t>design</w:t>
            </w:r>
            <w:r w:rsidR="00E962BF">
              <w:rPr>
                <w:rFonts w:asciiTheme="minorHAnsi" w:hAnsiTheme="minorHAnsi" w:cstheme="minorHAnsi"/>
                <w:sz w:val="22"/>
                <w:szCs w:val="22"/>
              </w:rPr>
              <w:t xml:space="preserve"> and</w:t>
            </w:r>
            <w:r w:rsidR="003A3B75">
              <w:rPr>
                <w:rFonts w:asciiTheme="minorHAnsi" w:hAnsiTheme="minorHAnsi" w:cstheme="minorHAnsi"/>
                <w:sz w:val="22"/>
                <w:szCs w:val="22"/>
              </w:rPr>
              <w:t xml:space="preserve"> development with a </w:t>
            </w:r>
            <w:r w:rsidRPr="0081247B">
              <w:rPr>
                <w:rFonts w:asciiTheme="minorHAnsi" w:hAnsiTheme="minorHAnsi" w:cstheme="minorHAnsi"/>
                <w:sz w:val="22"/>
                <w:szCs w:val="22"/>
              </w:rPr>
              <w:t xml:space="preserve">line report to the </w:t>
            </w:r>
            <w:r w:rsidR="00B65D83">
              <w:rPr>
                <w:rFonts w:asciiTheme="minorHAnsi" w:hAnsiTheme="minorHAnsi" w:cstheme="minorHAnsi"/>
                <w:sz w:val="22"/>
                <w:szCs w:val="22"/>
              </w:rPr>
              <w:t>D</w:t>
            </w:r>
            <w:r w:rsidR="00316B89">
              <w:rPr>
                <w:rFonts w:asciiTheme="minorHAnsi" w:hAnsiTheme="minorHAnsi" w:cstheme="minorHAnsi"/>
                <w:sz w:val="22"/>
                <w:szCs w:val="22"/>
              </w:rPr>
              <w:t xml:space="preserve">irector of </w:t>
            </w:r>
            <w:r w:rsidR="00B65D83">
              <w:rPr>
                <w:rFonts w:asciiTheme="minorHAnsi" w:hAnsiTheme="minorHAnsi" w:cstheme="minorHAnsi"/>
                <w:sz w:val="22"/>
                <w:szCs w:val="22"/>
              </w:rPr>
              <w:t>Assessment</w:t>
            </w:r>
            <w:bookmarkStart w:id="0" w:name="_Hlk13512350"/>
            <w:r w:rsidR="00A85951">
              <w:rPr>
                <w:rFonts w:asciiTheme="minorHAnsi" w:hAnsiTheme="minorHAnsi" w:cstheme="minorHAnsi"/>
                <w:sz w:val="22"/>
                <w:szCs w:val="22"/>
              </w:rPr>
              <w:t>.  T</w:t>
            </w:r>
            <w:r w:rsidRPr="0081247B">
              <w:rPr>
                <w:rFonts w:asciiTheme="minorHAnsi" w:hAnsiTheme="minorHAnsi" w:cstheme="minorHAnsi"/>
                <w:sz w:val="22"/>
                <w:szCs w:val="22"/>
              </w:rPr>
              <w:t xml:space="preserve">he postholder will </w:t>
            </w:r>
            <w:r w:rsidR="006327DF">
              <w:rPr>
                <w:rFonts w:asciiTheme="minorHAnsi" w:hAnsiTheme="minorHAnsi" w:cstheme="minorHAnsi"/>
                <w:sz w:val="22"/>
                <w:szCs w:val="22"/>
              </w:rPr>
              <w:t>support the Director of Assessment in overseeing and managing</w:t>
            </w:r>
            <w:r w:rsidRPr="0081247B">
              <w:rPr>
                <w:rFonts w:asciiTheme="minorHAnsi" w:hAnsiTheme="minorHAnsi" w:cstheme="minorHAnsi"/>
                <w:sz w:val="22"/>
                <w:szCs w:val="22"/>
              </w:rPr>
              <w:t xml:space="preserve"> Alpha</w:t>
            </w:r>
            <w:r w:rsidRPr="007D2E12">
              <w:rPr>
                <w:rFonts w:asciiTheme="minorHAnsi" w:hAnsiTheme="minorHAnsi" w:cstheme="minorHAnsi"/>
                <w:iCs/>
                <w:sz w:val="22"/>
                <w:szCs w:val="22"/>
              </w:rPr>
              <w:t>Plus’</w:t>
            </w:r>
            <w:r w:rsidRPr="0081247B">
              <w:rPr>
                <w:rFonts w:asciiTheme="minorHAnsi" w:hAnsiTheme="minorHAnsi" w:cstheme="minorHAnsi"/>
                <w:sz w:val="22"/>
                <w:szCs w:val="22"/>
              </w:rPr>
              <w:t xml:space="preserve"> </w:t>
            </w:r>
            <w:r w:rsidR="00E962BF">
              <w:rPr>
                <w:rFonts w:asciiTheme="minorHAnsi" w:hAnsiTheme="minorHAnsi" w:cstheme="minorHAnsi"/>
                <w:sz w:val="22"/>
                <w:szCs w:val="22"/>
              </w:rPr>
              <w:t xml:space="preserve">assessment </w:t>
            </w:r>
            <w:r w:rsidR="006D52E8">
              <w:rPr>
                <w:rFonts w:asciiTheme="minorHAnsi" w:hAnsiTheme="minorHAnsi" w:cstheme="minorHAnsi"/>
                <w:sz w:val="22"/>
                <w:szCs w:val="22"/>
              </w:rPr>
              <w:t>design</w:t>
            </w:r>
            <w:r w:rsidR="00E962BF">
              <w:rPr>
                <w:rFonts w:asciiTheme="minorHAnsi" w:hAnsiTheme="minorHAnsi" w:cstheme="minorHAnsi"/>
                <w:sz w:val="22"/>
                <w:szCs w:val="22"/>
              </w:rPr>
              <w:t xml:space="preserve"> and development</w:t>
            </w:r>
            <w:r w:rsidR="0072316C">
              <w:rPr>
                <w:rFonts w:asciiTheme="minorHAnsi" w:hAnsiTheme="minorHAnsi" w:cstheme="minorHAnsi"/>
                <w:sz w:val="22"/>
                <w:szCs w:val="22"/>
              </w:rPr>
              <w:t xml:space="preserve"> services</w:t>
            </w:r>
            <w:r w:rsidR="00C96344">
              <w:rPr>
                <w:rFonts w:asciiTheme="minorHAnsi" w:hAnsiTheme="minorHAnsi" w:cstheme="minorHAnsi"/>
                <w:sz w:val="22"/>
                <w:szCs w:val="22"/>
              </w:rPr>
              <w:t xml:space="preserve"> and reporting to the Board on those services</w:t>
            </w:r>
            <w:r w:rsidR="0072316C">
              <w:rPr>
                <w:rFonts w:asciiTheme="minorHAnsi" w:hAnsiTheme="minorHAnsi" w:cstheme="minorHAnsi"/>
                <w:sz w:val="22"/>
                <w:szCs w:val="22"/>
              </w:rPr>
              <w:t>.</w:t>
            </w:r>
            <w:bookmarkEnd w:id="0"/>
          </w:p>
        </w:tc>
      </w:tr>
      <w:tr w:rsidR="00E52818" w:rsidRPr="003C7C85" w14:paraId="6ABBE858" w14:textId="77777777" w:rsidTr="00D00D71">
        <w:tc>
          <w:tcPr>
            <w:tcW w:w="2122" w:type="dxa"/>
            <w:vAlign w:val="center"/>
          </w:tcPr>
          <w:p w14:paraId="61DC3246"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Key purpose of the job</w:t>
            </w:r>
          </w:p>
        </w:tc>
        <w:tc>
          <w:tcPr>
            <w:tcW w:w="7512" w:type="dxa"/>
            <w:vAlign w:val="center"/>
          </w:tcPr>
          <w:p w14:paraId="30352B47" w14:textId="168FED0A" w:rsidR="00D244F8" w:rsidRDefault="00E52818" w:rsidP="00BA1284">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 xml:space="preserve">To </w:t>
            </w:r>
            <w:r w:rsidR="00AD7FAC">
              <w:rPr>
                <w:rFonts w:asciiTheme="minorHAnsi" w:hAnsiTheme="minorHAnsi" w:cstheme="minorHAnsi"/>
              </w:rPr>
              <w:t xml:space="preserve">be responsible for the delivery to the highest standard of </w:t>
            </w:r>
            <w:r w:rsidR="00D244F8">
              <w:rPr>
                <w:rFonts w:asciiTheme="minorHAnsi" w:hAnsiTheme="minorHAnsi" w:cstheme="minorHAnsi"/>
              </w:rPr>
              <w:t xml:space="preserve">AlphaPlus’ assessment </w:t>
            </w:r>
            <w:r w:rsidR="000F24EA">
              <w:rPr>
                <w:rFonts w:asciiTheme="minorHAnsi" w:hAnsiTheme="minorHAnsi" w:cstheme="minorHAnsi"/>
              </w:rPr>
              <w:t>design</w:t>
            </w:r>
            <w:r w:rsidR="00D244F8">
              <w:rPr>
                <w:rFonts w:asciiTheme="minorHAnsi" w:hAnsiTheme="minorHAnsi" w:cstheme="minorHAnsi"/>
              </w:rPr>
              <w:t xml:space="preserve"> and development services.</w:t>
            </w:r>
          </w:p>
          <w:p w14:paraId="57818696" w14:textId="2A856330" w:rsidR="00E52818" w:rsidRDefault="00D244F8" w:rsidP="00BA1284">
            <w:pPr>
              <w:pStyle w:val="ListParagraph"/>
              <w:numPr>
                <w:ilvl w:val="0"/>
                <w:numId w:val="1"/>
              </w:numPr>
              <w:spacing w:after="120" w:line="240" w:lineRule="auto"/>
              <w:ind w:left="360"/>
              <w:rPr>
                <w:rFonts w:asciiTheme="minorHAnsi" w:hAnsiTheme="minorHAnsi" w:cstheme="minorHAnsi"/>
              </w:rPr>
            </w:pPr>
            <w:r>
              <w:rPr>
                <w:rFonts w:asciiTheme="minorHAnsi" w:hAnsiTheme="minorHAnsi" w:cstheme="minorHAnsi"/>
              </w:rPr>
              <w:t>To deputise for the Director of Assessment</w:t>
            </w:r>
            <w:r w:rsidR="00AC0545">
              <w:rPr>
                <w:rFonts w:asciiTheme="minorHAnsi" w:hAnsiTheme="minorHAnsi" w:cstheme="minorHAnsi"/>
              </w:rPr>
              <w:t xml:space="preserve"> as directed</w:t>
            </w:r>
            <w:r>
              <w:rPr>
                <w:rFonts w:asciiTheme="minorHAnsi" w:hAnsiTheme="minorHAnsi" w:cstheme="minorHAnsi"/>
              </w:rPr>
              <w:t xml:space="preserve"> in leading the </w:t>
            </w:r>
            <w:r w:rsidR="00BC5E34">
              <w:rPr>
                <w:rFonts w:asciiTheme="minorHAnsi" w:hAnsiTheme="minorHAnsi" w:cstheme="minorHAnsi"/>
              </w:rPr>
              <w:t xml:space="preserve">assessment </w:t>
            </w:r>
            <w:r w:rsidR="00C90560">
              <w:rPr>
                <w:rFonts w:asciiTheme="minorHAnsi" w:hAnsiTheme="minorHAnsi" w:cstheme="minorHAnsi"/>
              </w:rPr>
              <w:t>design</w:t>
            </w:r>
            <w:r w:rsidR="005D6389">
              <w:rPr>
                <w:rFonts w:asciiTheme="minorHAnsi" w:hAnsiTheme="minorHAnsi" w:cstheme="minorHAnsi"/>
              </w:rPr>
              <w:t xml:space="preserve"> and development </w:t>
            </w:r>
            <w:r w:rsidR="00E52818" w:rsidRPr="0081247B">
              <w:rPr>
                <w:rFonts w:asciiTheme="minorHAnsi" w:hAnsiTheme="minorHAnsi" w:cstheme="minorHAnsi"/>
              </w:rPr>
              <w:t>function.</w:t>
            </w:r>
          </w:p>
          <w:p w14:paraId="5A0D4AE1" w14:textId="5A3AF803" w:rsidR="00D244F8" w:rsidRPr="0081247B" w:rsidRDefault="00D244F8" w:rsidP="00BA1284">
            <w:pPr>
              <w:pStyle w:val="ListParagraph"/>
              <w:numPr>
                <w:ilvl w:val="0"/>
                <w:numId w:val="1"/>
              </w:numPr>
              <w:spacing w:after="120" w:line="240" w:lineRule="auto"/>
              <w:ind w:left="360"/>
              <w:rPr>
                <w:rFonts w:asciiTheme="minorHAnsi" w:hAnsiTheme="minorHAnsi" w:cstheme="minorHAnsi"/>
              </w:rPr>
            </w:pPr>
            <w:r>
              <w:rPr>
                <w:rFonts w:asciiTheme="minorHAnsi" w:hAnsiTheme="minorHAnsi" w:cstheme="minorHAnsi"/>
              </w:rPr>
              <w:t xml:space="preserve">To deputise for the Director of Assessment </w:t>
            </w:r>
            <w:r w:rsidR="00AC0545">
              <w:rPr>
                <w:rFonts w:asciiTheme="minorHAnsi" w:hAnsiTheme="minorHAnsi" w:cstheme="minorHAnsi"/>
              </w:rPr>
              <w:t xml:space="preserve">as directed </w:t>
            </w:r>
            <w:r w:rsidR="00DB4A1F">
              <w:rPr>
                <w:rFonts w:asciiTheme="minorHAnsi" w:hAnsiTheme="minorHAnsi" w:cstheme="minorHAnsi"/>
              </w:rPr>
              <w:t xml:space="preserve">in reporting to the Board and contributing at Board level to discussions on matters relating to the assessment </w:t>
            </w:r>
            <w:r w:rsidR="00C90560">
              <w:rPr>
                <w:rFonts w:asciiTheme="minorHAnsi" w:hAnsiTheme="minorHAnsi" w:cstheme="minorHAnsi"/>
              </w:rPr>
              <w:t>design</w:t>
            </w:r>
            <w:r w:rsidR="00DB4A1F">
              <w:rPr>
                <w:rFonts w:asciiTheme="minorHAnsi" w:hAnsiTheme="minorHAnsi" w:cstheme="minorHAnsi"/>
              </w:rPr>
              <w:t xml:space="preserve"> and development function</w:t>
            </w:r>
            <w:r w:rsidR="00B03AA6">
              <w:rPr>
                <w:rFonts w:asciiTheme="minorHAnsi" w:hAnsiTheme="minorHAnsi" w:cstheme="minorHAnsi"/>
              </w:rPr>
              <w:t>.</w:t>
            </w:r>
          </w:p>
          <w:p w14:paraId="1F151C8F" w14:textId="51221699" w:rsidR="00E52818" w:rsidRPr="0081247B" w:rsidRDefault="00E52818" w:rsidP="00BC5E34">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 xml:space="preserve">To </w:t>
            </w:r>
            <w:r w:rsidR="00AD7FAC">
              <w:rPr>
                <w:rFonts w:asciiTheme="minorHAnsi" w:hAnsiTheme="minorHAnsi" w:cstheme="minorHAnsi"/>
              </w:rPr>
              <w:t>oversee and manage</w:t>
            </w:r>
            <w:r w:rsidR="0045351A">
              <w:rPr>
                <w:rFonts w:asciiTheme="minorHAnsi" w:hAnsiTheme="minorHAnsi" w:cstheme="minorHAnsi"/>
              </w:rPr>
              <w:t xml:space="preserve"> all aspects of</w:t>
            </w:r>
            <w:r w:rsidR="00AD7FAC" w:rsidRPr="0081247B">
              <w:rPr>
                <w:rFonts w:asciiTheme="minorHAnsi" w:hAnsiTheme="minorHAnsi" w:cstheme="minorHAnsi"/>
              </w:rPr>
              <w:t xml:space="preserve"> </w:t>
            </w:r>
            <w:r w:rsidR="00BC5E34" w:rsidRPr="00BC5E34">
              <w:rPr>
                <w:rFonts w:asciiTheme="minorHAnsi" w:hAnsiTheme="minorHAnsi" w:cstheme="minorHAnsi"/>
              </w:rPr>
              <w:t xml:space="preserve">assessment </w:t>
            </w:r>
            <w:r w:rsidR="001C1328">
              <w:rPr>
                <w:rFonts w:asciiTheme="minorHAnsi" w:hAnsiTheme="minorHAnsi" w:cstheme="minorHAnsi"/>
              </w:rPr>
              <w:t>design</w:t>
            </w:r>
            <w:r w:rsidR="00AF4A7D">
              <w:rPr>
                <w:rFonts w:asciiTheme="minorHAnsi" w:hAnsiTheme="minorHAnsi" w:cstheme="minorHAnsi"/>
              </w:rPr>
              <w:t>,</w:t>
            </w:r>
            <w:r w:rsidR="005D6389">
              <w:rPr>
                <w:rFonts w:asciiTheme="minorHAnsi" w:hAnsiTheme="minorHAnsi" w:cstheme="minorHAnsi"/>
              </w:rPr>
              <w:t xml:space="preserve"> development</w:t>
            </w:r>
            <w:r w:rsidR="00BC5E34" w:rsidRPr="00BC5E34">
              <w:rPr>
                <w:rFonts w:asciiTheme="minorHAnsi" w:hAnsiTheme="minorHAnsi" w:cstheme="minorHAnsi"/>
              </w:rPr>
              <w:t xml:space="preserve"> </w:t>
            </w:r>
            <w:r w:rsidR="00AF4A7D">
              <w:rPr>
                <w:rFonts w:asciiTheme="minorHAnsi" w:hAnsiTheme="minorHAnsi" w:cstheme="minorHAnsi"/>
              </w:rPr>
              <w:t xml:space="preserve">and delivery </w:t>
            </w:r>
            <w:r w:rsidRPr="0081247B">
              <w:rPr>
                <w:rFonts w:asciiTheme="minorHAnsi" w:hAnsiTheme="minorHAnsi" w:cstheme="minorHAnsi"/>
              </w:rPr>
              <w:t>services to Alpha</w:t>
            </w:r>
            <w:r w:rsidRPr="00274F86">
              <w:rPr>
                <w:rFonts w:asciiTheme="minorHAnsi" w:hAnsiTheme="minorHAnsi" w:cstheme="minorHAnsi"/>
                <w:iCs/>
              </w:rPr>
              <w:t>Plus</w:t>
            </w:r>
            <w:r w:rsidRPr="0081247B">
              <w:rPr>
                <w:rFonts w:asciiTheme="minorHAnsi" w:hAnsiTheme="minorHAnsi" w:cstheme="minorHAnsi"/>
              </w:rPr>
              <w:t xml:space="preserve"> clients from project implementation to project closure.</w:t>
            </w:r>
          </w:p>
          <w:p w14:paraId="07F55B4A" w14:textId="47C34E94" w:rsidR="00E52818" w:rsidRPr="0081247B" w:rsidRDefault="00E52818" w:rsidP="00BA1284">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 xml:space="preserve">To </w:t>
            </w:r>
            <w:r w:rsidR="003B1424">
              <w:rPr>
                <w:rFonts w:asciiTheme="minorHAnsi" w:hAnsiTheme="minorHAnsi" w:cstheme="minorHAnsi"/>
              </w:rPr>
              <w:t xml:space="preserve">lead and </w:t>
            </w:r>
            <w:r w:rsidRPr="0081247B">
              <w:rPr>
                <w:rFonts w:asciiTheme="minorHAnsi" w:hAnsiTheme="minorHAnsi" w:cstheme="minorHAnsi"/>
              </w:rPr>
              <w:t>manage a range of projects (according to business needs) over the project lifecycle including supporting the production of bids for upcoming projects.</w:t>
            </w:r>
          </w:p>
        </w:tc>
      </w:tr>
      <w:tr w:rsidR="00E52818" w:rsidRPr="003C7C85" w14:paraId="37451172" w14:textId="77777777" w:rsidTr="00D00D71">
        <w:tc>
          <w:tcPr>
            <w:tcW w:w="2122" w:type="dxa"/>
            <w:vAlign w:val="center"/>
          </w:tcPr>
          <w:p w14:paraId="3EAD6049" w14:textId="77777777" w:rsidR="00E52818"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Typical project responsibilities</w:t>
            </w:r>
          </w:p>
          <w:p w14:paraId="45CD563A" w14:textId="0BFAA333" w:rsidR="007648C2" w:rsidRPr="007648C2" w:rsidRDefault="007648C2" w:rsidP="007648C2">
            <w:pPr>
              <w:rPr>
                <w:rFonts w:asciiTheme="minorHAnsi" w:hAnsiTheme="minorHAnsi" w:cstheme="minorHAnsi"/>
                <w:sz w:val="22"/>
                <w:szCs w:val="22"/>
              </w:rPr>
            </w:pPr>
          </w:p>
        </w:tc>
        <w:tc>
          <w:tcPr>
            <w:tcW w:w="7512" w:type="dxa"/>
            <w:vAlign w:val="center"/>
          </w:tcPr>
          <w:p w14:paraId="7171DC3D" w14:textId="285FD212" w:rsidR="00E52818" w:rsidRPr="00367FA5" w:rsidRDefault="00E52818" w:rsidP="0083621A">
            <w:pPr>
              <w:rPr>
                <w:rFonts w:asciiTheme="minorHAnsi" w:hAnsiTheme="minorHAnsi" w:cstheme="minorHAnsi"/>
                <w:b/>
                <w:sz w:val="22"/>
                <w:szCs w:val="22"/>
              </w:rPr>
            </w:pPr>
            <w:r w:rsidRPr="00367FA5">
              <w:rPr>
                <w:rFonts w:asciiTheme="minorHAnsi" w:hAnsiTheme="minorHAnsi" w:cstheme="minorHAnsi"/>
                <w:b/>
                <w:sz w:val="22"/>
                <w:szCs w:val="22"/>
              </w:rPr>
              <w:t>Supporting the Board with the management of Alpha</w:t>
            </w:r>
            <w:r w:rsidRPr="00274F86">
              <w:rPr>
                <w:rFonts w:asciiTheme="minorHAnsi" w:hAnsiTheme="minorHAnsi" w:cstheme="minorHAnsi"/>
                <w:b/>
                <w:iCs/>
                <w:sz w:val="22"/>
                <w:szCs w:val="22"/>
              </w:rPr>
              <w:t>Plus</w:t>
            </w:r>
            <w:r w:rsidRPr="00B03AA6">
              <w:rPr>
                <w:rFonts w:asciiTheme="minorHAnsi" w:hAnsiTheme="minorHAnsi" w:cstheme="minorHAnsi"/>
                <w:b/>
                <w:iCs/>
                <w:sz w:val="22"/>
                <w:szCs w:val="22"/>
              </w:rPr>
              <w:t>’</w:t>
            </w:r>
            <w:r w:rsidRPr="00367FA5">
              <w:rPr>
                <w:rFonts w:asciiTheme="minorHAnsi" w:hAnsiTheme="minorHAnsi" w:cstheme="minorHAnsi"/>
                <w:b/>
                <w:sz w:val="22"/>
                <w:szCs w:val="22"/>
              </w:rPr>
              <w:t xml:space="preserve"> </w:t>
            </w:r>
            <w:r w:rsidR="002767A7">
              <w:rPr>
                <w:rFonts w:asciiTheme="minorHAnsi" w:hAnsiTheme="minorHAnsi" w:cstheme="minorHAnsi"/>
                <w:b/>
                <w:sz w:val="22"/>
                <w:szCs w:val="22"/>
              </w:rPr>
              <w:t>assessment</w:t>
            </w:r>
            <w:r w:rsidR="00BC5E34">
              <w:rPr>
                <w:rFonts w:asciiTheme="minorHAnsi" w:hAnsiTheme="minorHAnsi" w:cstheme="minorHAnsi"/>
                <w:b/>
                <w:sz w:val="22"/>
                <w:szCs w:val="22"/>
              </w:rPr>
              <w:t xml:space="preserve"> </w:t>
            </w:r>
            <w:r w:rsidRPr="00367FA5">
              <w:rPr>
                <w:rFonts w:asciiTheme="minorHAnsi" w:hAnsiTheme="minorHAnsi" w:cstheme="minorHAnsi"/>
                <w:b/>
                <w:sz w:val="22"/>
                <w:szCs w:val="22"/>
              </w:rPr>
              <w:t>function:</w:t>
            </w:r>
          </w:p>
          <w:p w14:paraId="381B02F3" w14:textId="31D82968" w:rsidR="00E52818" w:rsidRDefault="00E52818" w:rsidP="00BA1284">
            <w:pPr>
              <w:numPr>
                <w:ilvl w:val="0"/>
                <w:numId w:val="1"/>
              </w:numPr>
              <w:ind w:left="360"/>
              <w:rPr>
                <w:rFonts w:asciiTheme="minorHAnsi" w:hAnsiTheme="minorHAnsi" w:cstheme="minorHAnsi"/>
                <w:sz w:val="22"/>
                <w:szCs w:val="22"/>
              </w:rPr>
            </w:pPr>
            <w:r w:rsidRPr="0081247B">
              <w:rPr>
                <w:rFonts w:asciiTheme="minorHAnsi" w:hAnsiTheme="minorHAnsi" w:cstheme="minorHAnsi"/>
                <w:sz w:val="22"/>
                <w:szCs w:val="22"/>
              </w:rPr>
              <w:t xml:space="preserve">Working with the </w:t>
            </w:r>
            <w:r w:rsidR="0045351A">
              <w:rPr>
                <w:rFonts w:asciiTheme="minorHAnsi" w:hAnsiTheme="minorHAnsi" w:cstheme="minorHAnsi"/>
                <w:sz w:val="22"/>
                <w:szCs w:val="22"/>
              </w:rPr>
              <w:t>Director of Assessment</w:t>
            </w:r>
            <w:r w:rsidR="004402F7">
              <w:rPr>
                <w:rFonts w:asciiTheme="minorHAnsi" w:hAnsiTheme="minorHAnsi" w:cstheme="minorHAnsi"/>
                <w:sz w:val="22"/>
                <w:szCs w:val="22"/>
              </w:rPr>
              <w:t>, to be responsible</w:t>
            </w:r>
            <w:r w:rsidR="006D64AE">
              <w:rPr>
                <w:rFonts w:asciiTheme="minorHAnsi" w:hAnsiTheme="minorHAnsi" w:cstheme="minorHAnsi"/>
                <w:sz w:val="22"/>
                <w:szCs w:val="22"/>
              </w:rPr>
              <w:t xml:space="preserve"> for </w:t>
            </w:r>
            <w:r w:rsidR="0045351A">
              <w:rPr>
                <w:rFonts w:asciiTheme="minorHAnsi" w:hAnsiTheme="minorHAnsi" w:cstheme="minorHAnsi"/>
                <w:sz w:val="22"/>
                <w:szCs w:val="22"/>
              </w:rPr>
              <w:t>delivering</w:t>
            </w:r>
            <w:r w:rsidR="006D64AE">
              <w:rPr>
                <w:rFonts w:asciiTheme="minorHAnsi" w:hAnsiTheme="minorHAnsi" w:cstheme="minorHAnsi"/>
                <w:sz w:val="22"/>
                <w:szCs w:val="22"/>
              </w:rPr>
              <w:t xml:space="preserve"> </w:t>
            </w:r>
            <w:r w:rsidRPr="0081247B">
              <w:rPr>
                <w:rFonts w:asciiTheme="minorHAnsi" w:hAnsiTheme="minorHAnsi" w:cstheme="minorHAnsi"/>
                <w:sz w:val="22"/>
                <w:szCs w:val="22"/>
              </w:rPr>
              <w:t>a coherent offer of services and capacity to ensure successful bid writing and the integrity of</w:t>
            </w:r>
            <w:r w:rsidR="008878D7">
              <w:rPr>
                <w:rFonts w:asciiTheme="minorHAnsi" w:hAnsiTheme="minorHAnsi" w:cstheme="minorHAnsi"/>
                <w:sz w:val="22"/>
                <w:szCs w:val="22"/>
              </w:rPr>
              <w:t xml:space="preserve"> assessment</w:t>
            </w:r>
            <w:r w:rsidRPr="0081247B">
              <w:rPr>
                <w:rFonts w:asciiTheme="minorHAnsi" w:hAnsiTheme="minorHAnsi" w:cstheme="minorHAnsi"/>
                <w:sz w:val="22"/>
                <w:szCs w:val="22"/>
              </w:rPr>
              <w:t xml:space="preserve"> </w:t>
            </w:r>
            <w:r w:rsidR="00B03AA6">
              <w:rPr>
                <w:rFonts w:asciiTheme="minorHAnsi" w:hAnsiTheme="minorHAnsi" w:cstheme="minorHAnsi"/>
                <w:sz w:val="22"/>
                <w:szCs w:val="22"/>
              </w:rPr>
              <w:t xml:space="preserve">project </w:t>
            </w:r>
            <w:r w:rsidRPr="0081247B">
              <w:rPr>
                <w:rFonts w:asciiTheme="minorHAnsi" w:hAnsiTheme="minorHAnsi" w:cstheme="minorHAnsi"/>
                <w:sz w:val="22"/>
                <w:szCs w:val="22"/>
              </w:rPr>
              <w:t>outcomes</w:t>
            </w:r>
          </w:p>
          <w:p w14:paraId="26D9497F" w14:textId="36412A04" w:rsidR="009C7E1A" w:rsidRDefault="009C7E1A" w:rsidP="00BA1284">
            <w:pPr>
              <w:numPr>
                <w:ilvl w:val="0"/>
                <w:numId w:val="1"/>
              </w:numPr>
              <w:ind w:left="360"/>
              <w:rPr>
                <w:rFonts w:asciiTheme="minorHAnsi" w:hAnsiTheme="minorHAnsi" w:cstheme="minorHAnsi"/>
                <w:sz w:val="22"/>
                <w:szCs w:val="22"/>
              </w:rPr>
            </w:pPr>
            <w:r>
              <w:rPr>
                <w:rFonts w:asciiTheme="minorHAnsi" w:hAnsiTheme="minorHAnsi" w:cstheme="minorHAnsi"/>
                <w:sz w:val="22"/>
                <w:szCs w:val="22"/>
              </w:rPr>
              <w:t>Contributing to strategic planning relating to the company’s assessment activities</w:t>
            </w:r>
          </w:p>
          <w:p w14:paraId="34FF87A7" w14:textId="77777777" w:rsidR="00355585" w:rsidRDefault="00355585" w:rsidP="00355585">
            <w:pPr>
              <w:numPr>
                <w:ilvl w:val="0"/>
                <w:numId w:val="1"/>
              </w:numPr>
              <w:ind w:left="360"/>
              <w:rPr>
                <w:rFonts w:asciiTheme="minorHAnsi" w:hAnsiTheme="minorHAnsi" w:cstheme="minorHAnsi"/>
                <w:sz w:val="22"/>
                <w:szCs w:val="22"/>
              </w:rPr>
            </w:pPr>
            <w:r>
              <w:rPr>
                <w:rFonts w:asciiTheme="minorHAnsi" w:hAnsiTheme="minorHAnsi" w:cstheme="minorHAnsi"/>
                <w:sz w:val="22"/>
                <w:szCs w:val="22"/>
              </w:rPr>
              <w:t>Engaging with colleagues, customers, potential customers and experts to gain insights into trends in the field</w:t>
            </w:r>
          </w:p>
          <w:p w14:paraId="7CF59B4A" w14:textId="482A73F5" w:rsidR="00355585" w:rsidRPr="00355585" w:rsidRDefault="00355585">
            <w:pPr>
              <w:numPr>
                <w:ilvl w:val="0"/>
                <w:numId w:val="1"/>
              </w:numPr>
              <w:ind w:left="360"/>
              <w:rPr>
                <w:rFonts w:asciiTheme="minorHAnsi" w:hAnsiTheme="minorHAnsi" w:cstheme="minorHAnsi"/>
                <w:sz w:val="22"/>
                <w:szCs w:val="22"/>
              </w:rPr>
            </w:pPr>
            <w:r w:rsidRPr="00355585">
              <w:rPr>
                <w:rFonts w:asciiTheme="minorHAnsi" w:hAnsiTheme="minorHAnsi" w:cstheme="minorHAnsi"/>
                <w:sz w:val="22"/>
                <w:szCs w:val="22"/>
              </w:rPr>
              <w:t>Actively seeking new opportunities for engagement</w:t>
            </w:r>
          </w:p>
          <w:p w14:paraId="7F4D089A" w14:textId="2579AD9D" w:rsidR="00E52818" w:rsidRDefault="00EE15DF" w:rsidP="00BA1284">
            <w:pPr>
              <w:numPr>
                <w:ilvl w:val="0"/>
                <w:numId w:val="1"/>
              </w:numPr>
              <w:ind w:left="360"/>
              <w:rPr>
                <w:rFonts w:asciiTheme="minorHAnsi" w:hAnsiTheme="minorHAnsi" w:cstheme="minorHAnsi"/>
                <w:sz w:val="22"/>
                <w:szCs w:val="22"/>
              </w:rPr>
            </w:pPr>
            <w:r>
              <w:rPr>
                <w:rFonts w:asciiTheme="minorHAnsi" w:hAnsiTheme="minorHAnsi" w:cstheme="minorHAnsi"/>
                <w:sz w:val="22"/>
                <w:szCs w:val="22"/>
              </w:rPr>
              <w:t>Leading the assessment team</w:t>
            </w:r>
            <w:r w:rsidR="00E52818" w:rsidRPr="0081247B">
              <w:rPr>
                <w:rFonts w:asciiTheme="minorHAnsi" w:hAnsiTheme="minorHAnsi" w:cstheme="minorHAnsi"/>
                <w:sz w:val="22"/>
                <w:szCs w:val="22"/>
              </w:rPr>
              <w:t xml:space="preserve"> across the lifetime of project</w:t>
            </w:r>
            <w:r>
              <w:rPr>
                <w:rFonts w:asciiTheme="minorHAnsi" w:hAnsiTheme="minorHAnsi" w:cstheme="minorHAnsi"/>
                <w:sz w:val="22"/>
                <w:szCs w:val="22"/>
              </w:rPr>
              <w:t>s, including</w:t>
            </w:r>
            <w:r w:rsidR="00E52818" w:rsidRPr="0081247B">
              <w:rPr>
                <w:rFonts w:asciiTheme="minorHAnsi" w:hAnsiTheme="minorHAnsi" w:cstheme="minorHAnsi"/>
                <w:sz w:val="22"/>
                <w:szCs w:val="22"/>
              </w:rPr>
              <w:t xml:space="preserve"> </w:t>
            </w:r>
            <w:r w:rsidR="008878D7">
              <w:rPr>
                <w:rFonts w:asciiTheme="minorHAnsi" w:hAnsiTheme="minorHAnsi" w:cstheme="minorHAnsi"/>
                <w:sz w:val="22"/>
                <w:szCs w:val="22"/>
              </w:rPr>
              <w:t>assessment</w:t>
            </w:r>
            <w:r w:rsidR="00E52818" w:rsidRPr="0081247B">
              <w:rPr>
                <w:rFonts w:asciiTheme="minorHAnsi" w:hAnsiTheme="minorHAnsi" w:cstheme="minorHAnsi"/>
                <w:sz w:val="22"/>
                <w:szCs w:val="22"/>
              </w:rPr>
              <w:t xml:space="preserve"> design, developing</w:t>
            </w:r>
            <w:r w:rsidR="008878D7">
              <w:rPr>
                <w:rFonts w:asciiTheme="minorHAnsi" w:hAnsiTheme="minorHAnsi" w:cstheme="minorHAnsi"/>
                <w:sz w:val="22"/>
                <w:szCs w:val="22"/>
              </w:rPr>
              <w:t xml:space="preserve"> assessment</w:t>
            </w:r>
            <w:r w:rsidR="00E52818" w:rsidRPr="0081247B">
              <w:rPr>
                <w:rFonts w:asciiTheme="minorHAnsi" w:hAnsiTheme="minorHAnsi" w:cstheme="minorHAnsi"/>
                <w:sz w:val="22"/>
                <w:szCs w:val="22"/>
              </w:rPr>
              <w:t xml:space="preserve"> instruments, recruiting and managing researchers</w:t>
            </w:r>
            <w:r w:rsidR="005D6389">
              <w:rPr>
                <w:rFonts w:asciiTheme="minorHAnsi" w:hAnsiTheme="minorHAnsi" w:cstheme="minorHAnsi"/>
                <w:sz w:val="22"/>
                <w:szCs w:val="22"/>
              </w:rPr>
              <w:t xml:space="preserve"> and assessment specialists,</w:t>
            </w:r>
            <w:r w:rsidR="00E52818" w:rsidRPr="0081247B">
              <w:rPr>
                <w:rFonts w:asciiTheme="minorHAnsi" w:hAnsiTheme="minorHAnsi" w:cstheme="minorHAnsi"/>
                <w:sz w:val="22"/>
                <w:szCs w:val="22"/>
              </w:rPr>
              <w:t xml:space="preserve"> </w:t>
            </w:r>
            <w:r w:rsidR="007A7D81">
              <w:rPr>
                <w:rFonts w:asciiTheme="minorHAnsi" w:hAnsiTheme="minorHAnsi" w:cstheme="minorHAnsi"/>
                <w:sz w:val="22"/>
                <w:szCs w:val="22"/>
              </w:rPr>
              <w:t xml:space="preserve">delivering assessments </w:t>
            </w:r>
            <w:r w:rsidR="00E52818" w:rsidRPr="0081247B">
              <w:rPr>
                <w:rFonts w:asciiTheme="minorHAnsi" w:hAnsiTheme="minorHAnsi" w:cstheme="minorHAnsi"/>
                <w:sz w:val="22"/>
                <w:szCs w:val="22"/>
              </w:rPr>
              <w:t xml:space="preserve">and co-ordinating research </w:t>
            </w:r>
            <w:r w:rsidR="003C6941">
              <w:rPr>
                <w:rFonts w:asciiTheme="minorHAnsi" w:hAnsiTheme="minorHAnsi" w:cstheme="minorHAnsi"/>
                <w:sz w:val="22"/>
                <w:szCs w:val="22"/>
              </w:rPr>
              <w:t xml:space="preserve">and assessment </w:t>
            </w:r>
            <w:r w:rsidR="00E52818" w:rsidRPr="0081247B">
              <w:rPr>
                <w:rFonts w:asciiTheme="minorHAnsi" w:hAnsiTheme="minorHAnsi" w:cstheme="minorHAnsi"/>
                <w:sz w:val="22"/>
                <w:szCs w:val="22"/>
              </w:rPr>
              <w:t xml:space="preserve">participants, data collection and analysis, and </w:t>
            </w:r>
            <w:r w:rsidR="008878D7">
              <w:rPr>
                <w:rFonts w:asciiTheme="minorHAnsi" w:hAnsiTheme="minorHAnsi" w:cstheme="minorHAnsi"/>
                <w:sz w:val="22"/>
                <w:szCs w:val="22"/>
              </w:rPr>
              <w:t>reporting</w:t>
            </w:r>
          </w:p>
          <w:p w14:paraId="3D82CD9D" w14:textId="29F95B59" w:rsidR="00051DAE" w:rsidRDefault="00051DAE" w:rsidP="00BA1284">
            <w:pPr>
              <w:numPr>
                <w:ilvl w:val="0"/>
                <w:numId w:val="1"/>
              </w:numPr>
              <w:ind w:left="360"/>
              <w:rPr>
                <w:rFonts w:asciiTheme="minorHAnsi" w:hAnsiTheme="minorHAnsi" w:cstheme="minorHAnsi"/>
                <w:sz w:val="22"/>
                <w:szCs w:val="22"/>
              </w:rPr>
            </w:pPr>
            <w:r>
              <w:rPr>
                <w:rFonts w:asciiTheme="minorHAnsi" w:hAnsiTheme="minorHAnsi" w:cstheme="minorHAnsi"/>
                <w:sz w:val="22"/>
                <w:szCs w:val="22"/>
              </w:rPr>
              <w:t xml:space="preserve">Monitoring </w:t>
            </w:r>
            <w:r w:rsidR="00355585">
              <w:rPr>
                <w:rFonts w:asciiTheme="minorHAnsi" w:hAnsiTheme="minorHAnsi" w:cstheme="minorHAnsi"/>
                <w:sz w:val="22"/>
                <w:szCs w:val="22"/>
              </w:rPr>
              <w:t xml:space="preserve">and reporting on </w:t>
            </w:r>
            <w:r>
              <w:rPr>
                <w:rFonts w:asciiTheme="minorHAnsi" w:hAnsiTheme="minorHAnsi" w:cstheme="minorHAnsi"/>
                <w:sz w:val="22"/>
                <w:szCs w:val="22"/>
              </w:rPr>
              <w:t>project performance</w:t>
            </w:r>
            <w:r w:rsidR="00B03AA6">
              <w:rPr>
                <w:rFonts w:asciiTheme="minorHAnsi" w:hAnsiTheme="minorHAnsi" w:cstheme="minorHAnsi"/>
                <w:sz w:val="22"/>
                <w:szCs w:val="22"/>
              </w:rPr>
              <w:t>.</w:t>
            </w:r>
          </w:p>
          <w:p w14:paraId="49500477" w14:textId="5AD55F49" w:rsidR="00E52818" w:rsidRDefault="00E52818" w:rsidP="0083621A">
            <w:pPr>
              <w:rPr>
                <w:rFonts w:asciiTheme="minorHAnsi" w:hAnsiTheme="minorHAnsi" w:cstheme="minorHAnsi"/>
                <w:b/>
                <w:sz w:val="22"/>
                <w:szCs w:val="22"/>
              </w:rPr>
            </w:pPr>
            <w:r w:rsidRPr="00367FA5">
              <w:rPr>
                <w:rFonts w:asciiTheme="minorHAnsi" w:hAnsiTheme="minorHAnsi" w:cstheme="minorHAnsi"/>
                <w:b/>
                <w:sz w:val="22"/>
                <w:szCs w:val="22"/>
              </w:rPr>
              <w:t>Supporting the administration of the business</w:t>
            </w:r>
          </w:p>
          <w:p w14:paraId="1DC82146" w14:textId="7A46E815" w:rsidR="00E52818" w:rsidRPr="0081247B" w:rsidRDefault="00E52818" w:rsidP="00BA1284">
            <w:pPr>
              <w:numPr>
                <w:ilvl w:val="0"/>
                <w:numId w:val="3"/>
              </w:numPr>
              <w:ind w:left="360"/>
              <w:rPr>
                <w:rFonts w:asciiTheme="minorHAnsi" w:hAnsiTheme="minorHAnsi" w:cstheme="minorHAnsi"/>
                <w:sz w:val="22"/>
                <w:szCs w:val="22"/>
              </w:rPr>
            </w:pPr>
            <w:r w:rsidRPr="0081247B">
              <w:rPr>
                <w:rFonts w:asciiTheme="minorHAnsi" w:hAnsiTheme="minorHAnsi" w:cstheme="minorHAnsi"/>
                <w:sz w:val="22"/>
                <w:szCs w:val="22"/>
              </w:rPr>
              <w:t>Representing the organisation at conferences and professional events</w:t>
            </w:r>
          </w:p>
          <w:p w14:paraId="1113C319" w14:textId="6F2CF53C" w:rsidR="003D198B" w:rsidRPr="0081247B" w:rsidRDefault="00E52818" w:rsidP="003D198B">
            <w:pPr>
              <w:numPr>
                <w:ilvl w:val="0"/>
                <w:numId w:val="1"/>
              </w:numPr>
              <w:ind w:left="360"/>
              <w:rPr>
                <w:rFonts w:asciiTheme="minorHAnsi" w:hAnsiTheme="minorHAnsi" w:cstheme="minorHAnsi"/>
                <w:sz w:val="22"/>
                <w:szCs w:val="22"/>
              </w:rPr>
            </w:pPr>
            <w:r w:rsidRPr="0081247B">
              <w:rPr>
                <w:rFonts w:asciiTheme="minorHAnsi" w:hAnsiTheme="minorHAnsi" w:cstheme="minorHAnsi"/>
                <w:sz w:val="22"/>
                <w:szCs w:val="22"/>
              </w:rPr>
              <w:t xml:space="preserve">Authoring/ supporting the writing of </w:t>
            </w:r>
            <w:r w:rsidR="001412F6">
              <w:rPr>
                <w:rFonts w:asciiTheme="minorHAnsi" w:hAnsiTheme="minorHAnsi" w:cstheme="minorHAnsi"/>
                <w:sz w:val="22"/>
                <w:szCs w:val="22"/>
              </w:rPr>
              <w:t xml:space="preserve">related </w:t>
            </w:r>
            <w:r w:rsidRPr="0081247B">
              <w:rPr>
                <w:rFonts w:asciiTheme="minorHAnsi" w:hAnsiTheme="minorHAnsi" w:cstheme="minorHAnsi"/>
                <w:sz w:val="22"/>
                <w:szCs w:val="22"/>
              </w:rPr>
              <w:t xml:space="preserve">company documentation such as </w:t>
            </w:r>
            <w:r w:rsidR="005279D7">
              <w:rPr>
                <w:rFonts w:asciiTheme="minorHAnsi" w:hAnsiTheme="minorHAnsi" w:cstheme="minorHAnsi"/>
                <w:sz w:val="22"/>
                <w:szCs w:val="22"/>
              </w:rPr>
              <w:t xml:space="preserve">assessment materials, </w:t>
            </w:r>
            <w:r w:rsidRPr="0081247B">
              <w:rPr>
                <w:rFonts w:asciiTheme="minorHAnsi" w:hAnsiTheme="minorHAnsi" w:cstheme="minorHAnsi"/>
                <w:sz w:val="22"/>
                <w:szCs w:val="22"/>
              </w:rPr>
              <w:t>training materials and company presentations</w:t>
            </w:r>
            <w:r w:rsidR="00D351CF">
              <w:rPr>
                <w:rFonts w:asciiTheme="minorHAnsi" w:hAnsiTheme="minorHAnsi" w:cstheme="minorHAnsi"/>
                <w:sz w:val="22"/>
                <w:szCs w:val="22"/>
              </w:rPr>
              <w:t>.</w:t>
            </w:r>
            <w:r w:rsidR="003D198B">
              <w:rPr>
                <w:rFonts w:asciiTheme="minorHAnsi" w:hAnsiTheme="minorHAnsi" w:cstheme="minorHAnsi"/>
                <w:sz w:val="22"/>
                <w:szCs w:val="22"/>
              </w:rPr>
              <w:t xml:space="preserve"> </w:t>
            </w:r>
          </w:p>
          <w:p w14:paraId="509DC090" w14:textId="06505FAA" w:rsidR="003D198B" w:rsidRPr="003D198B" w:rsidRDefault="003D198B" w:rsidP="003D198B">
            <w:pPr>
              <w:numPr>
                <w:ilvl w:val="0"/>
                <w:numId w:val="3"/>
              </w:numPr>
              <w:ind w:left="360"/>
              <w:rPr>
                <w:rFonts w:asciiTheme="minorHAnsi" w:hAnsiTheme="minorHAnsi" w:cstheme="minorHAnsi"/>
                <w:sz w:val="22"/>
                <w:szCs w:val="22"/>
              </w:rPr>
            </w:pPr>
            <w:r>
              <w:rPr>
                <w:rFonts w:asciiTheme="minorHAnsi" w:hAnsiTheme="minorHAnsi" w:cstheme="minorHAnsi"/>
                <w:sz w:val="22"/>
                <w:szCs w:val="22"/>
              </w:rPr>
              <w:t>Training associates and external clients on assessment design, creation and delivery best practice.</w:t>
            </w:r>
          </w:p>
          <w:p w14:paraId="27B072A2" w14:textId="6923E865" w:rsidR="00E52818" w:rsidRPr="00367FA5" w:rsidRDefault="00E52818" w:rsidP="0083621A">
            <w:pPr>
              <w:rPr>
                <w:rFonts w:asciiTheme="minorHAnsi" w:hAnsiTheme="minorHAnsi" w:cstheme="minorHAnsi"/>
                <w:b/>
                <w:sz w:val="22"/>
                <w:szCs w:val="22"/>
              </w:rPr>
            </w:pPr>
            <w:r w:rsidRPr="00367FA5">
              <w:rPr>
                <w:rFonts w:asciiTheme="minorHAnsi" w:hAnsiTheme="minorHAnsi" w:cstheme="minorHAnsi"/>
                <w:b/>
                <w:sz w:val="22"/>
                <w:szCs w:val="22"/>
              </w:rPr>
              <w:t xml:space="preserve">Typical project </w:t>
            </w:r>
            <w:r w:rsidR="00D351CF" w:rsidRPr="00367FA5">
              <w:rPr>
                <w:rFonts w:asciiTheme="minorHAnsi" w:hAnsiTheme="minorHAnsi" w:cstheme="minorHAnsi"/>
                <w:b/>
                <w:sz w:val="22"/>
                <w:szCs w:val="22"/>
              </w:rPr>
              <w:t>activities</w:t>
            </w:r>
          </w:p>
          <w:p w14:paraId="372A7616" w14:textId="77777777" w:rsidR="00E52818" w:rsidRPr="0081247B" w:rsidRDefault="00E52818" w:rsidP="00367FA5">
            <w:pPr>
              <w:numPr>
                <w:ilvl w:val="0"/>
                <w:numId w:val="4"/>
              </w:numPr>
              <w:ind w:left="360"/>
              <w:rPr>
                <w:rFonts w:asciiTheme="minorHAnsi" w:hAnsiTheme="minorHAnsi" w:cstheme="minorHAnsi"/>
                <w:sz w:val="22"/>
                <w:szCs w:val="22"/>
              </w:rPr>
            </w:pPr>
            <w:r w:rsidRPr="0081247B">
              <w:rPr>
                <w:rFonts w:asciiTheme="minorHAnsi" w:hAnsiTheme="minorHAnsi" w:cstheme="minorHAnsi"/>
                <w:sz w:val="22"/>
                <w:szCs w:val="22"/>
              </w:rPr>
              <w:t>Project management and customer management</w:t>
            </w:r>
            <w:r w:rsidR="00D351CF">
              <w:rPr>
                <w:rFonts w:asciiTheme="minorHAnsi" w:hAnsiTheme="minorHAnsi" w:cstheme="minorHAnsi"/>
                <w:sz w:val="22"/>
                <w:szCs w:val="22"/>
              </w:rPr>
              <w:t>.</w:t>
            </w:r>
          </w:p>
          <w:p w14:paraId="7300FD89" w14:textId="77777777" w:rsidR="00E52818" w:rsidRPr="0081247B" w:rsidRDefault="00E52818" w:rsidP="00367FA5">
            <w:pPr>
              <w:numPr>
                <w:ilvl w:val="0"/>
                <w:numId w:val="4"/>
              </w:numPr>
              <w:ind w:left="360"/>
              <w:rPr>
                <w:rFonts w:asciiTheme="minorHAnsi" w:hAnsiTheme="minorHAnsi" w:cstheme="minorHAnsi"/>
                <w:sz w:val="22"/>
                <w:szCs w:val="22"/>
              </w:rPr>
            </w:pPr>
            <w:r w:rsidRPr="0081247B">
              <w:rPr>
                <w:rFonts w:asciiTheme="minorHAnsi" w:hAnsiTheme="minorHAnsi" w:cstheme="minorHAnsi"/>
                <w:sz w:val="22"/>
                <w:szCs w:val="22"/>
              </w:rPr>
              <w:t>Project financial management</w:t>
            </w:r>
            <w:r w:rsidR="00D351CF">
              <w:rPr>
                <w:rFonts w:asciiTheme="minorHAnsi" w:hAnsiTheme="minorHAnsi" w:cstheme="minorHAnsi"/>
                <w:sz w:val="22"/>
                <w:szCs w:val="22"/>
              </w:rPr>
              <w:t>.</w:t>
            </w:r>
          </w:p>
          <w:p w14:paraId="080B5EEB" w14:textId="77777777" w:rsidR="00E52818" w:rsidRPr="0081247B" w:rsidRDefault="00E52818" w:rsidP="003C6A58">
            <w:pPr>
              <w:numPr>
                <w:ilvl w:val="0"/>
                <w:numId w:val="4"/>
              </w:numPr>
              <w:ind w:left="360"/>
              <w:rPr>
                <w:rFonts w:asciiTheme="minorHAnsi" w:hAnsiTheme="minorHAnsi" w:cstheme="minorHAnsi"/>
                <w:sz w:val="22"/>
                <w:szCs w:val="22"/>
              </w:rPr>
            </w:pPr>
            <w:r w:rsidRPr="003C6A58">
              <w:rPr>
                <w:rFonts w:asciiTheme="minorHAnsi" w:hAnsiTheme="minorHAnsi" w:cstheme="minorHAnsi"/>
                <w:sz w:val="22"/>
                <w:szCs w:val="22"/>
              </w:rPr>
              <w:lastRenderedPageBreak/>
              <w:t>Providing consultancy services to clients</w:t>
            </w:r>
            <w:r w:rsidR="00D351CF" w:rsidRPr="003C6A58">
              <w:rPr>
                <w:rFonts w:asciiTheme="minorHAnsi" w:hAnsiTheme="minorHAnsi" w:cstheme="minorHAnsi"/>
                <w:sz w:val="22"/>
                <w:szCs w:val="22"/>
              </w:rPr>
              <w:t>.</w:t>
            </w:r>
            <w:r w:rsidR="00367FA5" w:rsidRPr="003C6A58">
              <w:rPr>
                <w:rFonts w:asciiTheme="minorHAnsi" w:hAnsiTheme="minorHAnsi" w:cstheme="minorHAnsi"/>
                <w:sz w:val="22"/>
                <w:szCs w:val="22"/>
              </w:rPr>
              <w:t xml:space="preserve"> </w:t>
            </w:r>
          </w:p>
        </w:tc>
      </w:tr>
      <w:tr w:rsidR="00E52818" w:rsidRPr="003C7C85" w14:paraId="7EA54AE9" w14:textId="77777777" w:rsidTr="00D00D71">
        <w:trPr>
          <w:trHeight w:val="1322"/>
        </w:trPr>
        <w:tc>
          <w:tcPr>
            <w:tcW w:w="2122" w:type="dxa"/>
            <w:vAlign w:val="center"/>
          </w:tcPr>
          <w:p w14:paraId="6FBB2577"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lastRenderedPageBreak/>
              <w:t xml:space="preserve">Typical </w:t>
            </w:r>
            <w:r w:rsidR="00D351CF">
              <w:rPr>
                <w:rFonts w:asciiTheme="minorHAnsi" w:hAnsiTheme="minorHAnsi" w:cstheme="minorHAnsi"/>
                <w:sz w:val="22"/>
                <w:szCs w:val="22"/>
              </w:rPr>
              <w:t>o</w:t>
            </w:r>
            <w:r w:rsidRPr="0081247B">
              <w:rPr>
                <w:rFonts w:asciiTheme="minorHAnsi" w:hAnsiTheme="minorHAnsi" w:cstheme="minorHAnsi"/>
                <w:sz w:val="22"/>
                <w:szCs w:val="22"/>
              </w:rPr>
              <w:t>utputs</w:t>
            </w:r>
          </w:p>
        </w:tc>
        <w:tc>
          <w:tcPr>
            <w:tcW w:w="7512" w:type="dxa"/>
            <w:vAlign w:val="center"/>
          </w:tcPr>
          <w:p w14:paraId="79994B60" w14:textId="19404E8D" w:rsidR="00E52818" w:rsidRPr="0081247B" w:rsidRDefault="00E52818" w:rsidP="003C6A58">
            <w:pPr>
              <w:pStyle w:val="ListParagraph"/>
              <w:numPr>
                <w:ilvl w:val="0"/>
                <w:numId w:val="5"/>
              </w:numPr>
              <w:spacing w:after="0" w:line="240" w:lineRule="auto"/>
              <w:ind w:left="360"/>
              <w:rPr>
                <w:rFonts w:asciiTheme="minorHAnsi" w:hAnsiTheme="minorHAnsi" w:cstheme="minorHAnsi"/>
              </w:rPr>
            </w:pPr>
            <w:r w:rsidRPr="0081247B">
              <w:rPr>
                <w:rFonts w:asciiTheme="minorHAnsi" w:hAnsiTheme="minorHAnsi" w:cstheme="minorHAnsi"/>
              </w:rPr>
              <w:t>Progress reports to directors and clients</w:t>
            </w:r>
            <w:r w:rsidR="00D351CF">
              <w:rPr>
                <w:rFonts w:asciiTheme="minorHAnsi" w:hAnsiTheme="minorHAnsi" w:cstheme="minorHAnsi"/>
              </w:rPr>
              <w:t>.</w:t>
            </w:r>
          </w:p>
          <w:p w14:paraId="08ED998A" w14:textId="007354F0" w:rsidR="00E52818" w:rsidRPr="0081247B" w:rsidRDefault="00E52818" w:rsidP="003C6A58">
            <w:pPr>
              <w:pStyle w:val="ListParagraph"/>
              <w:numPr>
                <w:ilvl w:val="0"/>
                <w:numId w:val="5"/>
              </w:numPr>
              <w:spacing w:after="0" w:line="240" w:lineRule="auto"/>
              <w:ind w:left="360"/>
              <w:rPr>
                <w:rFonts w:asciiTheme="minorHAnsi" w:hAnsiTheme="minorHAnsi" w:cstheme="minorHAnsi"/>
              </w:rPr>
            </w:pPr>
            <w:r w:rsidRPr="0081247B">
              <w:rPr>
                <w:rFonts w:asciiTheme="minorHAnsi" w:hAnsiTheme="minorHAnsi" w:cstheme="minorHAnsi"/>
              </w:rPr>
              <w:t>Complete project reports</w:t>
            </w:r>
            <w:r w:rsidR="00D351CF">
              <w:rPr>
                <w:rFonts w:asciiTheme="minorHAnsi" w:hAnsiTheme="minorHAnsi" w:cstheme="minorHAnsi"/>
              </w:rPr>
              <w:t>.</w:t>
            </w:r>
          </w:p>
          <w:p w14:paraId="1E27F9C2" w14:textId="0D4258A1" w:rsidR="00E52818" w:rsidRPr="0081247B" w:rsidRDefault="00E52818" w:rsidP="003C6A58">
            <w:pPr>
              <w:pStyle w:val="ListParagraph"/>
              <w:numPr>
                <w:ilvl w:val="0"/>
                <w:numId w:val="5"/>
              </w:numPr>
              <w:spacing w:after="0" w:line="240" w:lineRule="auto"/>
              <w:ind w:left="360"/>
              <w:rPr>
                <w:rFonts w:asciiTheme="minorHAnsi" w:hAnsiTheme="minorHAnsi" w:cstheme="minorHAnsi"/>
              </w:rPr>
            </w:pPr>
            <w:r w:rsidRPr="0081247B">
              <w:rPr>
                <w:rFonts w:asciiTheme="minorHAnsi" w:hAnsiTheme="minorHAnsi" w:cstheme="minorHAnsi"/>
              </w:rPr>
              <w:t>Production of</w:t>
            </w:r>
            <w:r w:rsidR="000073D4">
              <w:rPr>
                <w:rFonts w:asciiTheme="minorHAnsi" w:hAnsiTheme="minorHAnsi" w:cstheme="minorHAnsi"/>
              </w:rPr>
              <w:t xml:space="preserve"> assessment materials, </w:t>
            </w:r>
            <w:r w:rsidRPr="0081247B">
              <w:rPr>
                <w:rFonts w:asciiTheme="minorHAnsi" w:hAnsiTheme="minorHAnsi" w:cstheme="minorHAnsi"/>
              </w:rPr>
              <w:t>training materials and company presentations</w:t>
            </w:r>
            <w:r w:rsidR="00D351CF">
              <w:rPr>
                <w:rFonts w:asciiTheme="minorHAnsi" w:hAnsiTheme="minorHAnsi" w:cstheme="minorHAnsi"/>
              </w:rPr>
              <w:t>.</w:t>
            </w:r>
          </w:p>
        </w:tc>
      </w:tr>
      <w:tr w:rsidR="00E52818" w:rsidRPr="003C7C85" w14:paraId="42B8153D" w14:textId="77777777" w:rsidTr="00D00D71">
        <w:tc>
          <w:tcPr>
            <w:tcW w:w="9634" w:type="dxa"/>
            <w:gridSpan w:val="2"/>
            <w:vAlign w:val="center"/>
          </w:tcPr>
          <w:p w14:paraId="2637B8C5" w14:textId="77777777" w:rsidR="00E52818" w:rsidRPr="0081247B" w:rsidRDefault="00E52818" w:rsidP="0083621A">
            <w:pPr>
              <w:rPr>
                <w:rFonts w:asciiTheme="minorHAnsi" w:hAnsiTheme="minorHAnsi" w:cstheme="minorHAnsi"/>
                <w:b/>
                <w:sz w:val="22"/>
                <w:szCs w:val="22"/>
              </w:rPr>
            </w:pPr>
            <w:r w:rsidRPr="0081247B">
              <w:rPr>
                <w:rFonts w:asciiTheme="minorHAnsi" w:hAnsiTheme="minorHAnsi" w:cstheme="minorHAnsi"/>
                <w:b/>
                <w:sz w:val="22"/>
                <w:szCs w:val="22"/>
              </w:rPr>
              <w:t>Key relationships</w:t>
            </w:r>
          </w:p>
        </w:tc>
      </w:tr>
      <w:tr w:rsidR="00E52818" w:rsidRPr="003C7C85" w14:paraId="48E6AAF8" w14:textId="77777777" w:rsidTr="00D00D71">
        <w:tc>
          <w:tcPr>
            <w:tcW w:w="2122" w:type="dxa"/>
            <w:vAlign w:val="center"/>
          </w:tcPr>
          <w:p w14:paraId="2B139D6D"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Internal</w:t>
            </w:r>
          </w:p>
        </w:tc>
        <w:tc>
          <w:tcPr>
            <w:tcW w:w="7512" w:type="dxa"/>
            <w:vAlign w:val="center"/>
          </w:tcPr>
          <w:p w14:paraId="2A8B3764" w14:textId="18671F1B" w:rsidR="00E52818" w:rsidRDefault="00E52818" w:rsidP="00E52818">
            <w:pPr>
              <w:pStyle w:val="ListParagraph"/>
              <w:numPr>
                <w:ilvl w:val="0"/>
                <w:numId w:val="8"/>
              </w:numPr>
              <w:spacing w:before="120" w:after="0" w:line="240" w:lineRule="auto"/>
              <w:ind w:left="360"/>
              <w:rPr>
                <w:rFonts w:asciiTheme="minorHAnsi" w:hAnsiTheme="minorHAnsi" w:cstheme="minorHAnsi"/>
              </w:rPr>
            </w:pPr>
            <w:r w:rsidRPr="0081247B">
              <w:rPr>
                <w:rFonts w:asciiTheme="minorHAnsi" w:hAnsiTheme="minorHAnsi" w:cstheme="minorHAnsi"/>
              </w:rPr>
              <w:t>Project leaders</w:t>
            </w:r>
          </w:p>
          <w:p w14:paraId="4C85D1DE" w14:textId="68D58D57" w:rsidR="00AD4E8E" w:rsidRPr="0081247B" w:rsidRDefault="00AD4E8E" w:rsidP="00E52818">
            <w:pPr>
              <w:pStyle w:val="ListParagraph"/>
              <w:numPr>
                <w:ilvl w:val="0"/>
                <w:numId w:val="8"/>
              </w:numPr>
              <w:spacing w:before="120" w:after="0" w:line="240" w:lineRule="auto"/>
              <w:ind w:left="360"/>
              <w:rPr>
                <w:rFonts w:asciiTheme="minorHAnsi" w:hAnsiTheme="minorHAnsi" w:cstheme="minorHAnsi"/>
              </w:rPr>
            </w:pPr>
            <w:r>
              <w:rPr>
                <w:rFonts w:asciiTheme="minorHAnsi" w:hAnsiTheme="minorHAnsi" w:cstheme="minorHAnsi"/>
              </w:rPr>
              <w:t>Project managers</w:t>
            </w:r>
          </w:p>
          <w:p w14:paraId="0B684A13" w14:textId="799B0847" w:rsidR="00E52818" w:rsidRDefault="00E52818" w:rsidP="001412F6">
            <w:pPr>
              <w:pStyle w:val="ListParagraph"/>
              <w:numPr>
                <w:ilvl w:val="0"/>
                <w:numId w:val="8"/>
              </w:numPr>
              <w:spacing w:after="120" w:line="240" w:lineRule="auto"/>
              <w:ind w:left="360"/>
              <w:rPr>
                <w:rFonts w:asciiTheme="minorHAnsi" w:hAnsiTheme="minorHAnsi" w:cstheme="minorHAnsi"/>
              </w:rPr>
            </w:pPr>
            <w:r w:rsidRPr="0081247B">
              <w:rPr>
                <w:rFonts w:asciiTheme="minorHAnsi" w:hAnsiTheme="minorHAnsi" w:cstheme="minorHAnsi"/>
              </w:rPr>
              <w:t>Line manager</w:t>
            </w:r>
          </w:p>
          <w:p w14:paraId="4B99900B" w14:textId="39726FDC" w:rsidR="00BF4776" w:rsidRDefault="00BF4776" w:rsidP="001412F6">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Directors</w:t>
            </w:r>
          </w:p>
          <w:p w14:paraId="052072F4" w14:textId="2E97A8E1" w:rsidR="00671F3C" w:rsidRPr="0081247B" w:rsidRDefault="001649E9" w:rsidP="001412F6">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Team members</w:t>
            </w:r>
          </w:p>
        </w:tc>
      </w:tr>
      <w:tr w:rsidR="00E52818" w:rsidRPr="003C7C85" w14:paraId="586634B5" w14:textId="77777777" w:rsidTr="00D00D71">
        <w:tc>
          <w:tcPr>
            <w:tcW w:w="2122" w:type="dxa"/>
            <w:vAlign w:val="center"/>
          </w:tcPr>
          <w:p w14:paraId="5439CC00"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External</w:t>
            </w:r>
          </w:p>
        </w:tc>
        <w:tc>
          <w:tcPr>
            <w:tcW w:w="7512" w:type="dxa"/>
            <w:vAlign w:val="center"/>
          </w:tcPr>
          <w:p w14:paraId="48540905" w14:textId="30E2C0E5" w:rsidR="00E52818" w:rsidRDefault="00BF4776" w:rsidP="00E52818">
            <w:pPr>
              <w:pStyle w:val="ListParagraph"/>
              <w:numPr>
                <w:ilvl w:val="0"/>
                <w:numId w:val="9"/>
              </w:numPr>
              <w:spacing w:after="0" w:line="240" w:lineRule="auto"/>
              <w:ind w:left="360"/>
              <w:rPr>
                <w:rFonts w:asciiTheme="minorHAnsi" w:hAnsiTheme="minorHAnsi" w:cstheme="minorHAnsi"/>
              </w:rPr>
            </w:pPr>
            <w:r>
              <w:rPr>
                <w:rFonts w:asciiTheme="minorHAnsi" w:hAnsiTheme="minorHAnsi" w:cstheme="minorHAnsi"/>
              </w:rPr>
              <w:t>Potential and actual p</w:t>
            </w:r>
            <w:r w:rsidR="00E52818" w:rsidRPr="0081247B">
              <w:rPr>
                <w:rFonts w:asciiTheme="minorHAnsi" w:hAnsiTheme="minorHAnsi" w:cstheme="minorHAnsi"/>
              </w:rPr>
              <w:t>roject clients</w:t>
            </w:r>
          </w:p>
          <w:p w14:paraId="74ECF492" w14:textId="3A16D145" w:rsidR="00BF4776" w:rsidRPr="0081247B" w:rsidRDefault="00BF4776" w:rsidP="00E52818">
            <w:pPr>
              <w:pStyle w:val="ListParagraph"/>
              <w:numPr>
                <w:ilvl w:val="0"/>
                <w:numId w:val="9"/>
              </w:numPr>
              <w:spacing w:after="0" w:line="240" w:lineRule="auto"/>
              <w:ind w:left="360"/>
              <w:rPr>
                <w:rFonts w:asciiTheme="minorHAnsi" w:hAnsiTheme="minorHAnsi" w:cstheme="minorHAnsi"/>
              </w:rPr>
            </w:pPr>
            <w:r>
              <w:rPr>
                <w:rFonts w:asciiTheme="minorHAnsi" w:hAnsiTheme="minorHAnsi" w:cstheme="minorHAnsi"/>
              </w:rPr>
              <w:t>Senior sector leaders and advisers</w:t>
            </w:r>
          </w:p>
          <w:p w14:paraId="5AEAE9AB" w14:textId="77777777" w:rsidR="00E52818" w:rsidRPr="0081247B" w:rsidRDefault="00E52818" w:rsidP="00E52818">
            <w:pPr>
              <w:pStyle w:val="ListParagraph"/>
              <w:numPr>
                <w:ilvl w:val="0"/>
                <w:numId w:val="9"/>
              </w:numPr>
              <w:spacing w:after="0" w:line="240" w:lineRule="auto"/>
              <w:ind w:left="360"/>
              <w:rPr>
                <w:rFonts w:asciiTheme="minorHAnsi" w:hAnsiTheme="minorHAnsi" w:cstheme="minorHAnsi"/>
              </w:rPr>
            </w:pPr>
            <w:r w:rsidRPr="0081247B">
              <w:rPr>
                <w:rFonts w:asciiTheme="minorHAnsi" w:hAnsiTheme="minorHAnsi" w:cstheme="minorHAnsi"/>
              </w:rPr>
              <w:t>Associates</w:t>
            </w:r>
          </w:p>
          <w:p w14:paraId="011331B2" w14:textId="23282BF4" w:rsidR="00E52818" w:rsidRPr="0081247B" w:rsidRDefault="00E52818" w:rsidP="00E52818">
            <w:pPr>
              <w:pStyle w:val="ListParagraph"/>
              <w:numPr>
                <w:ilvl w:val="0"/>
                <w:numId w:val="9"/>
              </w:numPr>
              <w:spacing w:after="0" w:line="240" w:lineRule="auto"/>
              <w:ind w:left="360"/>
              <w:rPr>
                <w:rFonts w:asciiTheme="minorHAnsi" w:hAnsiTheme="minorHAnsi" w:cstheme="minorHAnsi"/>
              </w:rPr>
            </w:pPr>
            <w:r w:rsidRPr="0081247B">
              <w:rPr>
                <w:rFonts w:asciiTheme="minorHAnsi" w:hAnsiTheme="minorHAnsi" w:cstheme="minorHAnsi"/>
              </w:rPr>
              <w:t xml:space="preserve">Fellow </w:t>
            </w:r>
            <w:r w:rsidR="001412F6">
              <w:rPr>
                <w:rFonts w:asciiTheme="minorHAnsi" w:hAnsiTheme="minorHAnsi" w:cstheme="minorHAnsi"/>
              </w:rPr>
              <w:t>specialists</w:t>
            </w:r>
            <w:r w:rsidRPr="0081247B">
              <w:rPr>
                <w:rFonts w:asciiTheme="minorHAnsi" w:hAnsiTheme="minorHAnsi" w:cstheme="minorHAnsi"/>
              </w:rPr>
              <w:t xml:space="preserve"> (e.g. at conferences)</w:t>
            </w:r>
          </w:p>
        </w:tc>
      </w:tr>
      <w:tr w:rsidR="00E52818" w:rsidRPr="003C7C85" w14:paraId="11056490" w14:textId="77777777" w:rsidTr="00D00D71">
        <w:tc>
          <w:tcPr>
            <w:tcW w:w="9634" w:type="dxa"/>
            <w:gridSpan w:val="2"/>
            <w:vAlign w:val="center"/>
          </w:tcPr>
          <w:p w14:paraId="6400E2B0" w14:textId="77777777" w:rsidR="00E52818" w:rsidRPr="0081247B" w:rsidRDefault="00E52818" w:rsidP="0083621A">
            <w:pPr>
              <w:rPr>
                <w:rFonts w:asciiTheme="minorHAnsi" w:hAnsiTheme="minorHAnsi" w:cstheme="minorHAnsi"/>
                <w:b/>
                <w:sz w:val="22"/>
                <w:szCs w:val="22"/>
              </w:rPr>
            </w:pPr>
            <w:r w:rsidRPr="0081247B">
              <w:rPr>
                <w:rFonts w:asciiTheme="minorHAnsi" w:hAnsiTheme="minorHAnsi" w:cstheme="minorHAnsi"/>
                <w:b/>
                <w:sz w:val="22"/>
                <w:szCs w:val="22"/>
              </w:rPr>
              <w:t>Resources for which the job holder is accountable</w:t>
            </w:r>
          </w:p>
        </w:tc>
      </w:tr>
      <w:tr w:rsidR="00E52818" w:rsidRPr="003C7C85" w14:paraId="188683E9" w14:textId="77777777" w:rsidTr="00D00D71">
        <w:tc>
          <w:tcPr>
            <w:tcW w:w="2122" w:type="dxa"/>
            <w:vAlign w:val="center"/>
          </w:tcPr>
          <w:p w14:paraId="16EFAE00"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People</w:t>
            </w:r>
          </w:p>
        </w:tc>
        <w:tc>
          <w:tcPr>
            <w:tcW w:w="7512" w:type="dxa"/>
            <w:vAlign w:val="center"/>
          </w:tcPr>
          <w:p w14:paraId="03F2E6A2" w14:textId="0B36850D"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 xml:space="preserve">Managing internal and external clients </w:t>
            </w:r>
            <w:r w:rsidR="00B36D0F">
              <w:rPr>
                <w:rFonts w:asciiTheme="minorHAnsi" w:hAnsiTheme="minorHAnsi" w:cstheme="minorHAnsi"/>
                <w:sz w:val="22"/>
                <w:szCs w:val="22"/>
              </w:rPr>
              <w:t>and team members</w:t>
            </w:r>
            <w:r w:rsidRPr="0081247B">
              <w:rPr>
                <w:rFonts w:asciiTheme="minorHAnsi" w:hAnsiTheme="minorHAnsi" w:cstheme="minorHAnsi"/>
                <w:sz w:val="22"/>
                <w:szCs w:val="22"/>
              </w:rPr>
              <w:t>(see previous section)</w:t>
            </w:r>
          </w:p>
        </w:tc>
      </w:tr>
      <w:tr w:rsidR="00E52818" w:rsidRPr="003C7C85" w14:paraId="75F5096D" w14:textId="77777777" w:rsidTr="00D00D71">
        <w:tc>
          <w:tcPr>
            <w:tcW w:w="2122" w:type="dxa"/>
            <w:vAlign w:val="center"/>
          </w:tcPr>
          <w:p w14:paraId="7B7F37D0"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Assets</w:t>
            </w:r>
          </w:p>
        </w:tc>
        <w:tc>
          <w:tcPr>
            <w:tcW w:w="7512" w:type="dxa"/>
            <w:vAlign w:val="center"/>
          </w:tcPr>
          <w:p w14:paraId="5A8D3347"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Data (e.g. retaining information in compliance with data protection guidelines)</w:t>
            </w:r>
            <w:r w:rsidR="00BA1284">
              <w:rPr>
                <w:rFonts w:asciiTheme="minorHAnsi" w:hAnsiTheme="minorHAnsi" w:cstheme="minorHAnsi"/>
                <w:sz w:val="22"/>
                <w:szCs w:val="22"/>
              </w:rPr>
              <w:t>.</w:t>
            </w:r>
          </w:p>
        </w:tc>
      </w:tr>
      <w:tr w:rsidR="00E52818" w:rsidRPr="003C7C85" w14:paraId="4C34AF7B" w14:textId="77777777" w:rsidTr="00D00D71">
        <w:tc>
          <w:tcPr>
            <w:tcW w:w="2122" w:type="dxa"/>
            <w:vAlign w:val="center"/>
          </w:tcPr>
          <w:p w14:paraId="5477843F"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Budgets</w:t>
            </w:r>
          </w:p>
        </w:tc>
        <w:tc>
          <w:tcPr>
            <w:tcW w:w="7512" w:type="dxa"/>
            <w:vAlign w:val="center"/>
          </w:tcPr>
          <w:p w14:paraId="0819433A" w14:textId="459AF7DF" w:rsidR="00E52818" w:rsidRPr="0081247B" w:rsidRDefault="001733DA" w:rsidP="0083621A">
            <w:pPr>
              <w:rPr>
                <w:rFonts w:asciiTheme="minorHAnsi" w:hAnsiTheme="minorHAnsi" w:cstheme="minorHAnsi"/>
                <w:sz w:val="22"/>
                <w:szCs w:val="22"/>
              </w:rPr>
            </w:pPr>
            <w:r>
              <w:rPr>
                <w:rFonts w:asciiTheme="minorHAnsi" w:hAnsiTheme="minorHAnsi" w:cstheme="minorHAnsi"/>
                <w:sz w:val="22"/>
                <w:szCs w:val="22"/>
              </w:rPr>
              <w:t>Managing project activities within budget</w:t>
            </w:r>
          </w:p>
        </w:tc>
      </w:tr>
      <w:tr w:rsidR="00E52818" w:rsidRPr="003C7C85" w14:paraId="68DD9166" w14:textId="77777777" w:rsidTr="00D00D71">
        <w:tc>
          <w:tcPr>
            <w:tcW w:w="9634" w:type="dxa"/>
            <w:gridSpan w:val="2"/>
            <w:vAlign w:val="center"/>
          </w:tcPr>
          <w:p w14:paraId="1C3CF05B" w14:textId="77777777" w:rsidR="00E52818" w:rsidRPr="0081247B" w:rsidRDefault="00E52818" w:rsidP="0083621A">
            <w:pPr>
              <w:rPr>
                <w:rFonts w:asciiTheme="minorHAnsi" w:hAnsiTheme="minorHAnsi" w:cstheme="minorHAnsi"/>
                <w:b/>
                <w:sz w:val="22"/>
                <w:szCs w:val="22"/>
              </w:rPr>
            </w:pPr>
            <w:r w:rsidRPr="0081247B">
              <w:rPr>
                <w:rFonts w:asciiTheme="minorHAnsi" w:hAnsiTheme="minorHAnsi" w:cstheme="minorHAnsi"/>
                <w:b/>
                <w:sz w:val="22"/>
                <w:szCs w:val="22"/>
              </w:rPr>
              <w:t>Person specification</w:t>
            </w:r>
          </w:p>
        </w:tc>
      </w:tr>
      <w:tr w:rsidR="00E52818" w:rsidRPr="003C7C85" w14:paraId="7AD70F06" w14:textId="77777777" w:rsidTr="00D00D71">
        <w:trPr>
          <w:trHeight w:val="3455"/>
        </w:trPr>
        <w:tc>
          <w:tcPr>
            <w:tcW w:w="2122" w:type="dxa"/>
            <w:vAlign w:val="center"/>
          </w:tcPr>
          <w:p w14:paraId="171FD4B1"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Personal attributes</w:t>
            </w:r>
          </w:p>
        </w:tc>
        <w:tc>
          <w:tcPr>
            <w:tcW w:w="7512" w:type="dxa"/>
            <w:vAlign w:val="center"/>
          </w:tcPr>
          <w:p w14:paraId="3B5DD7BC" w14:textId="6A3E05C5" w:rsidR="004402F7" w:rsidRDefault="000073D4" w:rsidP="00367FA5">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Expert</w:t>
            </w:r>
            <w:r w:rsidR="004402F7">
              <w:rPr>
                <w:rFonts w:asciiTheme="minorHAnsi" w:eastAsiaTheme="minorHAnsi" w:hAnsiTheme="minorHAnsi" w:cstheme="minorHAnsi"/>
              </w:rPr>
              <w:t xml:space="preserve"> </w:t>
            </w:r>
            <w:r w:rsidR="008929E9">
              <w:rPr>
                <w:rFonts w:asciiTheme="minorHAnsi" w:eastAsiaTheme="minorHAnsi" w:hAnsiTheme="minorHAnsi" w:cstheme="minorHAnsi"/>
              </w:rPr>
              <w:t>knowledge</w:t>
            </w:r>
            <w:r w:rsidR="004402F7">
              <w:rPr>
                <w:rFonts w:asciiTheme="minorHAnsi" w:eastAsiaTheme="minorHAnsi" w:hAnsiTheme="minorHAnsi" w:cstheme="minorHAnsi"/>
              </w:rPr>
              <w:t xml:space="preserve"> of the education sector in the UK and</w:t>
            </w:r>
            <w:r w:rsidR="00B27887">
              <w:rPr>
                <w:rFonts w:asciiTheme="minorHAnsi" w:eastAsiaTheme="minorHAnsi" w:hAnsiTheme="minorHAnsi" w:cstheme="minorHAnsi"/>
              </w:rPr>
              <w:t>/or</w:t>
            </w:r>
            <w:r w:rsidR="004402F7">
              <w:rPr>
                <w:rFonts w:asciiTheme="minorHAnsi" w:eastAsiaTheme="minorHAnsi" w:hAnsiTheme="minorHAnsi" w:cstheme="minorHAnsi"/>
              </w:rPr>
              <w:t xml:space="preserve"> internationally</w:t>
            </w:r>
          </w:p>
          <w:p w14:paraId="71C812AE" w14:textId="65241009" w:rsidR="00A85911" w:rsidRDefault="00A85911" w:rsidP="00367FA5">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 xml:space="preserve">Ability to </w:t>
            </w:r>
            <w:r w:rsidR="00D27CEF">
              <w:rPr>
                <w:rFonts w:asciiTheme="minorHAnsi" w:eastAsiaTheme="minorHAnsi" w:hAnsiTheme="minorHAnsi" w:cstheme="minorHAnsi"/>
              </w:rPr>
              <w:t>take</w:t>
            </w:r>
            <w:r>
              <w:rPr>
                <w:rFonts w:asciiTheme="minorHAnsi" w:eastAsiaTheme="minorHAnsi" w:hAnsiTheme="minorHAnsi" w:cstheme="minorHAnsi"/>
              </w:rPr>
              <w:t xml:space="preserve"> emerging trends </w:t>
            </w:r>
            <w:r w:rsidR="00CE1507">
              <w:rPr>
                <w:rFonts w:asciiTheme="minorHAnsi" w:eastAsiaTheme="minorHAnsi" w:hAnsiTheme="minorHAnsi" w:cstheme="minorHAnsi"/>
              </w:rPr>
              <w:t>in assessment r</w:t>
            </w:r>
            <w:r w:rsidR="000073D4">
              <w:rPr>
                <w:rFonts w:asciiTheme="minorHAnsi" w:eastAsiaTheme="minorHAnsi" w:hAnsiTheme="minorHAnsi" w:cstheme="minorHAnsi"/>
              </w:rPr>
              <w:t>e</w:t>
            </w:r>
            <w:r w:rsidR="00CE1507">
              <w:rPr>
                <w:rFonts w:asciiTheme="minorHAnsi" w:eastAsiaTheme="minorHAnsi" w:hAnsiTheme="minorHAnsi" w:cstheme="minorHAnsi"/>
              </w:rPr>
              <w:t xml:space="preserve">quirements and convert into </w:t>
            </w:r>
            <w:r w:rsidR="004402F7">
              <w:rPr>
                <w:rFonts w:asciiTheme="minorHAnsi" w:eastAsiaTheme="minorHAnsi" w:hAnsiTheme="minorHAnsi" w:cstheme="minorHAnsi"/>
              </w:rPr>
              <w:t>viable assessment products</w:t>
            </w:r>
          </w:p>
          <w:p w14:paraId="20C051AE" w14:textId="4ED6C680" w:rsidR="00E52818" w:rsidRPr="0081247B" w:rsidRDefault="00E52818" w:rsidP="00367FA5">
            <w:pPr>
              <w:pStyle w:val="ListParagraph"/>
              <w:numPr>
                <w:ilvl w:val="0"/>
                <w:numId w:val="7"/>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Excellent written and spoken communication skills</w:t>
            </w:r>
          </w:p>
          <w:p w14:paraId="0D0A400E" w14:textId="2089FD62" w:rsidR="00E52818" w:rsidRDefault="00C03358" w:rsidP="00367FA5">
            <w:pPr>
              <w:pStyle w:val="ListParagraph"/>
              <w:numPr>
                <w:ilvl w:val="0"/>
                <w:numId w:val="7"/>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Inquisitive, with e</w:t>
            </w:r>
            <w:r w:rsidR="00E52818" w:rsidRPr="0081247B">
              <w:rPr>
                <w:rFonts w:asciiTheme="minorHAnsi" w:eastAsiaTheme="minorHAnsi" w:hAnsiTheme="minorHAnsi" w:cstheme="minorHAnsi"/>
              </w:rPr>
              <w:t>xcellent analytical capabilities</w:t>
            </w:r>
          </w:p>
          <w:p w14:paraId="2009365D" w14:textId="3743DBC6" w:rsidR="00766364" w:rsidRPr="0081247B" w:rsidRDefault="00766364" w:rsidP="00367FA5">
            <w:pPr>
              <w:pStyle w:val="ListParagraph"/>
              <w:numPr>
                <w:ilvl w:val="0"/>
                <w:numId w:val="7"/>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 xml:space="preserve">Excellent problem solving and </w:t>
            </w:r>
            <w:r w:rsidR="008929E9">
              <w:rPr>
                <w:rFonts w:asciiTheme="minorHAnsi" w:eastAsiaTheme="minorHAnsi" w:hAnsiTheme="minorHAnsi" w:cstheme="minorHAnsi"/>
              </w:rPr>
              <w:t>decision-making</w:t>
            </w:r>
            <w:r w:rsidR="00A83945">
              <w:rPr>
                <w:rFonts w:asciiTheme="minorHAnsi" w:eastAsiaTheme="minorHAnsi" w:hAnsiTheme="minorHAnsi" w:cstheme="minorHAnsi"/>
              </w:rPr>
              <w:t xml:space="preserve"> abilities</w:t>
            </w:r>
          </w:p>
          <w:p w14:paraId="0A016F7F" w14:textId="68CA6D1E" w:rsidR="00E52818" w:rsidRDefault="00E52818" w:rsidP="00367FA5">
            <w:pPr>
              <w:pStyle w:val="ListParagraph"/>
              <w:numPr>
                <w:ilvl w:val="0"/>
                <w:numId w:val="4"/>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Commerciality: participating actively and willingly in activities to generate new business.  Creative and innovative in approaching the winning of new work</w:t>
            </w:r>
          </w:p>
          <w:p w14:paraId="3A54A623" w14:textId="38C913E8" w:rsidR="00C35CBB" w:rsidRDefault="00C35CBB" w:rsidP="00367FA5">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Creative and innovative approach to assessment design and development</w:t>
            </w:r>
          </w:p>
          <w:p w14:paraId="7F63EB1C" w14:textId="42411581" w:rsidR="000073D4" w:rsidRDefault="000073D4" w:rsidP="000073D4">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Excellent team leadership skills</w:t>
            </w:r>
            <w:r w:rsidR="00F81A19">
              <w:rPr>
                <w:rFonts w:asciiTheme="minorHAnsi" w:eastAsiaTheme="minorHAnsi" w:hAnsiTheme="minorHAnsi" w:cstheme="minorHAnsi"/>
              </w:rPr>
              <w:t xml:space="preserve"> and ability to lead projects</w:t>
            </w:r>
          </w:p>
          <w:p w14:paraId="741F2144" w14:textId="454EDAA6" w:rsidR="00E52818" w:rsidRPr="0081247B" w:rsidRDefault="00E52818" w:rsidP="00367FA5">
            <w:pPr>
              <w:pStyle w:val="ListParagraph"/>
              <w:numPr>
                <w:ilvl w:val="0"/>
                <w:numId w:val="4"/>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Customer service: communicating effectively with external and internal customers</w:t>
            </w:r>
          </w:p>
          <w:p w14:paraId="0AC07F3E" w14:textId="78923F70" w:rsidR="00E52818" w:rsidRDefault="00A83945" w:rsidP="00367FA5">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Excellent time management</w:t>
            </w:r>
          </w:p>
          <w:p w14:paraId="2AA0EDFF" w14:textId="191495C3" w:rsidR="00A83945" w:rsidRPr="00AC0545" w:rsidRDefault="00A83945" w:rsidP="00D00D71">
            <w:pPr>
              <w:pStyle w:val="ListParagraph"/>
              <w:numPr>
                <w:ilvl w:val="0"/>
                <w:numId w:val="4"/>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Understanding of need to treat respondents’ data appropriately</w:t>
            </w:r>
            <w:r>
              <w:rPr>
                <w:rFonts w:asciiTheme="minorHAnsi" w:eastAsiaTheme="minorHAnsi" w:hAnsiTheme="minorHAnsi" w:cstheme="minorHAnsi"/>
              </w:rPr>
              <w:t>.</w:t>
            </w:r>
          </w:p>
        </w:tc>
      </w:tr>
      <w:tr w:rsidR="00E52818" w:rsidRPr="003C7C85" w14:paraId="226AB1F0" w14:textId="77777777" w:rsidTr="00D00D71">
        <w:trPr>
          <w:trHeight w:val="776"/>
        </w:trPr>
        <w:tc>
          <w:tcPr>
            <w:tcW w:w="2122" w:type="dxa"/>
            <w:vAlign w:val="center"/>
          </w:tcPr>
          <w:p w14:paraId="27684CA5" w14:textId="77777777" w:rsidR="00E52818" w:rsidRPr="0081247B" w:rsidRDefault="00E52818" w:rsidP="00D00D71">
            <w:pPr>
              <w:rPr>
                <w:rFonts w:asciiTheme="minorHAnsi" w:hAnsiTheme="minorHAnsi" w:cstheme="minorHAnsi"/>
                <w:sz w:val="22"/>
                <w:szCs w:val="22"/>
              </w:rPr>
            </w:pPr>
            <w:r w:rsidRPr="0081247B">
              <w:rPr>
                <w:rFonts w:asciiTheme="minorHAnsi" w:hAnsiTheme="minorHAnsi" w:cstheme="minorHAnsi"/>
                <w:sz w:val="22"/>
                <w:szCs w:val="22"/>
              </w:rPr>
              <w:t>Professional/ technical competencies</w:t>
            </w:r>
          </w:p>
        </w:tc>
        <w:tc>
          <w:tcPr>
            <w:tcW w:w="7512" w:type="dxa"/>
            <w:vAlign w:val="center"/>
          </w:tcPr>
          <w:p w14:paraId="67512C55" w14:textId="1DAA57A7" w:rsidR="00E52818" w:rsidRPr="0081247B" w:rsidRDefault="00E52818" w:rsidP="00367FA5">
            <w:pPr>
              <w:pStyle w:val="ListParagraph"/>
              <w:ind w:left="360" w:hanging="360"/>
              <w:rPr>
                <w:rFonts w:asciiTheme="minorHAnsi" w:eastAsiaTheme="minorHAnsi" w:hAnsiTheme="minorHAnsi" w:cstheme="minorHAnsi"/>
              </w:rPr>
            </w:pPr>
            <w:r w:rsidRPr="0081247B">
              <w:rPr>
                <w:rFonts w:asciiTheme="minorHAnsi" w:eastAsiaTheme="minorHAnsi" w:hAnsiTheme="minorHAnsi" w:cstheme="minorHAnsi"/>
              </w:rPr>
              <w:t>•</w:t>
            </w:r>
            <w:r w:rsidRPr="0081247B">
              <w:rPr>
                <w:rFonts w:asciiTheme="minorHAnsi" w:eastAsiaTheme="minorHAnsi" w:hAnsiTheme="minorHAnsi" w:cstheme="minorHAnsi"/>
              </w:rPr>
              <w:tab/>
              <w:t>Project management skills</w:t>
            </w:r>
            <w:r w:rsidR="00C234A4">
              <w:rPr>
                <w:rFonts w:asciiTheme="minorHAnsi" w:eastAsiaTheme="minorHAnsi" w:hAnsiTheme="minorHAnsi" w:cstheme="minorHAnsi"/>
              </w:rPr>
              <w:t>, for example PRINCE2</w:t>
            </w:r>
            <w:r w:rsidR="00C24CC3">
              <w:rPr>
                <w:rFonts w:asciiTheme="minorHAnsi" w:eastAsiaTheme="minorHAnsi" w:hAnsiTheme="minorHAnsi" w:cstheme="minorHAnsi"/>
              </w:rPr>
              <w:t xml:space="preserve">, </w:t>
            </w:r>
            <w:r w:rsidR="00951C71">
              <w:rPr>
                <w:rFonts w:asciiTheme="minorHAnsi" w:eastAsiaTheme="minorHAnsi" w:hAnsiTheme="minorHAnsi" w:cstheme="minorHAnsi"/>
              </w:rPr>
              <w:t>MSP and/or other methods and approaches</w:t>
            </w:r>
          </w:p>
          <w:p w14:paraId="301EA347" w14:textId="39B43EAA" w:rsidR="00C03358" w:rsidRPr="00AC0545" w:rsidRDefault="00E52818" w:rsidP="00707E76">
            <w:pPr>
              <w:pStyle w:val="ListParagraph"/>
              <w:spacing w:after="0"/>
              <w:ind w:left="357" w:hanging="357"/>
              <w:rPr>
                <w:rFonts w:asciiTheme="minorHAnsi" w:hAnsiTheme="minorHAnsi" w:cstheme="minorHAnsi"/>
              </w:rPr>
            </w:pPr>
            <w:r w:rsidRPr="0081247B">
              <w:rPr>
                <w:rFonts w:asciiTheme="minorHAnsi" w:hAnsiTheme="minorHAnsi" w:cstheme="minorHAnsi"/>
              </w:rPr>
              <w:t>•</w:t>
            </w:r>
            <w:r w:rsidRPr="0081247B">
              <w:rPr>
                <w:rFonts w:asciiTheme="minorHAnsi" w:hAnsiTheme="minorHAnsi" w:cstheme="minorHAnsi"/>
              </w:rPr>
              <w:tab/>
              <w:t>Master’s degree level or higher</w:t>
            </w:r>
            <w:r w:rsidR="005279D7">
              <w:rPr>
                <w:rFonts w:asciiTheme="minorHAnsi" w:hAnsiTheme="minorHAnsi" w:cstheme="minorHAnsi"/>
              </w:rPr>
              <w:t xml:space="preserve"> </w:t>
            </w:r>
            <w:r w:rsidR="0024193E">
              <w:rPr>
                <w:rFonts w:asciiTheme="minorHAnsi" w:hAnsiTheme="minorHAnsi" w:cstheme="minorHAnsi"/>
              </w:rPr>
              <w:t>in a related area</w:t>
            </w:r>
            <w:r w:rsidR="00227A89">
              <w:rPr>
                <w:rFonts w:asciiTheme="minorHAnsi" w:hAnsiTheme="minorHAnsi" w:cstheme="minorHAnsi"/>
              </w:rPr>
              <w:t xml:space="preserve"> or equivalent experience</w:t>
            </w:r>
            <w:r w:rsidR="005279D7">
              <w:rPr>
                <w:rFonts w:asciiTheme="minorHAnsi" w:hAnsiTheme="minorHAnsi" w:cstheme="minorHAnsi"/>
              </w:rPr>
              <w:t>.</w:t>
            </w:r>
          </w:p>
        </w:tc>
      </w:tr>
      <w:tr w:rsidR="00E52818" w14:paraId="3ECD283E" w14:textId="77777777" w:rsidTr="00D00D71">
        <w:tc>
          <w:tcPr>
            <w:tcW w:w="2122" w:type="dxa"/>
            <w:vAlign w:val="center"/>
          </w:tcPr>
          <w:p w14:paraId="7239012D" w14:textId="77777777" w:rsidR="00E52818" w:rsidRPr="0081247B" w:rsidRDefault="00E52818" w:rsidP="0083621A">
            <w:pPr>
              <w:rPr>
                <w:rFonts w:asciiTheme="minorHAnsi" w:hAnsiTheme="minorHAnsi" w:cstheme="minorHAnsi"/>
                <w:sz w:val="22"/>
                <w:szCs w:val="22"/>
              </w:rPr>
            </w:pPr>
            <w:r w:rsidRPr="0081247B">
              <w:rPr>
                <w:rFonts w:asciiTheme="minorHAnsi" w:hAnsiTheme="minorHAnsi" w:cstheme="minorHAnsi"/>
                <w:sz w:val="22"/>
                <w:szCs w:val="22"/>
              </w:rPr>
              <w:t>Relevant experience</w:t>
            </w:r>
          </w:p>
        </w:tc>
        <w:tc>
          <w:tcPr>
            <w:tcW w:w="7512" w:type="dxa"/>
            <w:vAlign w:val="center"/>
          </w:tcPr>
          <w:p w14:paraId="2BE083D9" w14:textId="6F898113" w:rsidR="003B7C74" w:rsidRPr="00330F13" w:rsidRDefault="00A83945" w:rsidP="00367FA5">
            <w:pPr>
              <w:pStyle w:val="ListParagraph"/>
              <w:numPr>
                <w:ilvl w:val="0"/>
                <w:numId w:val="10"/>
              </w:numPr>
              <w:spacing w:after="0" w:line="240" w:lineRule="auto"/>
              <w:ind w:left="360"/>
              <w:rPr>
                <w:rFonts w:asciiTheme="minorHAnsi" w:eastAsiaTheme="minorHAnsi" w:hAnsiTheme="minorHAnsi" w:cstheme="minorHAnsi"/>
                <w:bCs/>
                <w:sz w:val="20"/>
                <w:szCs w:val="20"/>
              </w:rPr>
            </w:pPr>
            <w:r w:rsidRPr="00330F13">
              <w:rPr>
                <w:rFonts w:asciiTheme="minorHAnsi" w:eastAsiaTheme="minorHAnsi" w:hAnsiTheme="minorHAnsi" w:cstheme="minorHAnsi"/>
                <w:bCs/>
                <w:sz w:val="20"/>
                <w:szCs w:val="20"/>
              </w:rPr>
              <w:t xml:space="preserve">Successful track record </w:t>
            </w:r>
            <w:r w:rsidR="00A228F4" w:rsidRPr="00330F13">
              <w:rPr>
                <w:rFonts w:asciiTheme="minorHAnsi" w:eastAsiaTheme="minorHAnsi" w:hAnsiTheme="minorHAnsi" w:cstheme="minorHAnsi"/>
                <w:bCs/>
                <w:sz w:val="20"/>
                <w:szCs w:val="20"/>
              </w:rPr>
              <w:t xml:space="preserve">(minimum 5 years) </w:t>
            </w:r>
            <w:r w:rsidRPr="00330F13">
              <w:rPr>
                <w:rFonts w:asciiTheme="minorHAnsi" w:eastAsiaTheme="minorHAnsi" w:hAnsiTheme="minorHAnsi" w:cstheme="minorHAnsi"/>
                <w:bCs/>
                <w:sz w:val="20"/>
                <w:szCs w:val="20"/>
              </w:rPr>
              <w:t>working in UK or overseas education sector</w:t>
            </w:r>
          </w:p>
          <w:p w14:paraId="0FEF1602" w14:textId="150D765D" w:rsidR="00E52818" w:rsidRPr="00330F13" w:rsidRDefault="00671F3C" w:rsidP="00367FA5">
            <w:pPr>
              <w:pStyle w:val="ListParagraph"/>
              <w:numPr>
                <w:ilvl w:val="0"/>
                <w:numId w:val="10"/>
              </w:numPr>
              <w:spacing w:after="0" w:line="240" w:lineRule="auto"/>
              <w:ind w:left="360"/>
              <w:rPr>
                <w:rFonts w:asciiTheme="minorHAnsi" w:eastAsiaTheme="minorHAnsi" w:hAnsiTheme="minorHAnsi" w:cstheme="minorHAnsi"/>
                <w:b/>
                <w:sz w:val="20"/>
                <w:szCs w:val="20"/>
              </w:rPr>
            </w:pPr>
            <w:r w:rsidRPr="00330F13">
              <w:rPr>
                <w:rFonts w:asciiTheme="minorHAnsi" w:hAnsiTheme="minorHAnsi" w:cstheme="minorHAnsi"/>
                <w:sz w:val="20"/>
                <w:szCs w:val="20"/>
              </w:rPr>
              <w:t xml:space="preserve">At least </w:t>
            </w:r>
            <w:r w:rsidR="00A228F4" w:rsidRPr="00330F13">
              <w:rPr>
                <w:rFonts w:asciiTheme="minorHAnsi" w:hAnsiTheme="minorHAnsi" w:cstheme="minorHAnsi"/>
                <w:sz w:val="20"/>
                <w:szCs w:val="20"/>
              </w:rPr>
              <w:t>3</w:t>
            </w:r>
            <w:r w:rsidRPr="00330F13">
              <w:rPr>
                <w:rFonts w:asciiTheme="minorHAnsi" w:hAnsiTheme="minorHAnsi" w:cstheme="minorHAnsi"/>
                <w:sz w:val="20"/>
                <w:szCs w:val="20"/>
              </w:rPr>
              <w:t xml:space="preserve"> years’ p</w:t>
            </w:r>
            <w:r w:rsidR="00E52818" w:rsidRPr="00330F13">
              <w:rPr>
                <w:rFonts w:asciiTheme="minorHAnsi" w:hAnsiTheme="minorHAnsi" w:cstheme="minorHAnsi"/>
                <w:sz w:val="20"/>
                <w:szCs w:val="20"/>
              </w:rPr>
              <w:t xml:space="preserve">rofessional experience and </w:t>
            </w:r>
            <w:r w:rsidR="0081247B" w:rsidRPr="00330F13">
              <w:rPr>
                <w:rFonts w:asciiTheme="minorHAnsi" w:hAnsiTheme="minorHAnsi" w:cstheme="minorHAnsi"/>
                <w:sz w:val="20"/>
                <w:szCs w:val="20"/>
              </w:rPr>
              <w:t>demonstrable</w:t>
            </w:r>
            <w:r w:rsidR="00E52818" w:rsidRPr="00330F13">
              <w:rPr>
                <w:rFonts w:asciiTheme="minorHAnsi" w:hAnsiTheme="minorHAnsi" w:cstheme="minorHAnsi"/>
                <w:sz w:val="20"/>
                <w:szCs w:val="20"/>
              </w:rPr>
              <w:t xml:space="preserve"> track record </w:t>
            </w:r>
            <w:r w:rsidR="00907869" w:rsidRPr="00330F13">
              <w:rPr>
                <w:rFonts w:asciiTheme="minorHAnsi" w:hAnsiTheme="minorHAnsi" w:cstheme="minorHAnsi"/>
                <w:sz w:val="20"/>
                <w:szCs w:val="20"/>
              </w:rPr>
              <w:t>in the design, development and delivery of assessments</w:t>
            </w:r>
            <w:r w:rsidR="00E52818" w:rsidRPr="00330F13">
              <w:rPr>
                <w:rFonts w:asciiTheme="minorHAnsi" w:hAnsiTheme="minorHAnsi" w:cstheme="minorHAnsi"/>
                <w:sz w:val="20"/>
                <w:szCs w:val="20"/>
              </w:rPr>
              <w:t xml:space="preserve"> </w:t>
            </w:r>
          </w:p>
          <w:p w14:paraId="3AFB2389" w14:textId="5DA38CE8" w:rsidR="00B03AA6" w:rsidRPr="00330F13" w:rsidRDefault="00671F3C"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 xml:space="preserve">A substantial record of </w:t>
            </w:r>
            <w:r w:rsidR="00E52818" w:rsidRPr="00330F13">
              <w:rPr>
                <w:rFonts w:asciiTheme="minorHAnsi" w:eastAsiaTheme="minorHAnsi" w:hAnsiTheme="minorHAnsi" w:cstheme="minorHAnsi"/>
                <w:sz w:val="20"/>
                <w:szCs w:val="20"/>
              </w:rPr>
              <w:t>winning</w:t>
            </w:r>
            <w:r w:rsidR="00907869" w:rsidRPr="00330F13">
              <w:rPr>
                <w:rFonts w:asciiTheme="minorHAnsi" w:eastAsiaTheme="minorHAnsi" w:hAnsiTheme="minorHAnsi" w:cstheme="minorHAnsi"/>
                <w:sz w:val="20"/>
                <w:szCs w:val="20"/>
              </w:rPr>
              <w:t xml:space="preserve"> of bids/tenders</w:t>
            </w:r>
            <w:r w:rsidR="00E52818" w:rsidRPr="00330F13">
              <w:rPr>
                <w:rFonts w:asciiTheme="minorHAnsi" w:eastAsiaTheme="minorHAnsi" w:hAnsiTheme="minorHAnsi" w:cstheme="minorHAnsi"/>
                <w:sz w:val="20"/>
                <w:szCs w:val="20"/>
              </w:rPr>
              <w:t xml:space="preserve"> </w:t>
            </w:r>
            <w:r w:rsidR="003E5E39">
              <w:rPr>
                <w:rFonts w:asciiTheme="minorHAnsi" w:eastAsiaTheme="minorHAnsi" w:hAnsiTheme="minorHAnsi" w:cstheme="minorHAnsi"/>
                <w:sz w:val="20"/>
                <w:szCs w:val="20"/>
              </w:rPr>
              <w:t xml:space="preserve">or </w:t>
            </w:r>
            <w:r w:rsidR="00581054">
              <w:rPr>
                <w:rFonts w:asciiTheme="minorHAnsi" w:eastAsiaTheme="minorHAnsi" w:hAnsiTheme="minorHAnsi" w:cstheme="minorHAnsi"/>
                <w:sz w:val="20"/>
                <w:szCs w:val="20"/>
              </w:rPr>
              <w:t xml:space="preserve">creating and </w:t>
            </w:r>
            <w:r w:rsidR="00237092">
              <w:rPr>
                <w:rFonts w:asciiTheme="minorHAnsi" w:eastAsiaTheme="minorHAnsi" w:hAnsiTheme="minorHAnsi" w:cstheme="minorHAnsi"/>
                <w:sz w:val="20"/>
                <w:szCs w:val="20"/>
              </w:rPr>
              <w:t>delivering commercially successful products</w:t>
            </w:r>
          </w:p>
          <w:p w14:paraId="622C0B8A" w14:textId="7D26FB0D" w:rsidR="00E52818" w:rsidRPr="00330F13" w:rsidRDefault="00B03AA6"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 xml:space="preserve">Substantial experience of </w:t>
            </w:r>
            <w:r w:rsidR="00E52818" w:rsidRPr="00330F13">
              <w:rPr>
                <w:rFonts w:asciiTheme="minorHAnsi" w:eastAsiaTheme="minorHAnsi" w:hAnsiTheme="minorHAnsi" w:cstheme="minorHAnsi"/>
                <w:sz w:val="20"/>
                <w:szCs w:val="20"/>
              </w:rPr>
              <w:t xml:space="preserve">delivering </w:t>
            </w:r>
            <w:r w:rsidR="00907869" w:rsidRPr="00330F13">
              <w:rPr>
                <w:rFonts w:asciiTheme="minorHAnsi" w:eastAsiaTheme="minorHAnsi" w:hAnsiTheme="minorHAnsi" w:cstheme="minorHAnsi"/>
                <w:sz w:val="20"/>
                <w:szCs w:val="20"/>
              </w:rPr>
              <w:t>the assessment</w:t>
            </w:r>
            <w:r w:rsidR="0024193E" w:rsidRPr="00330F13">
              <w:rPr>
                <w:rFonts w:asciiTheme="minorHAnsi" w:eastAsiaTheme="minorHAnsi" w:hAnsiTheme="minorHAnsi" w:cstheme="minorHAnsi"/>
                <w:sz w:val="20"/>
                <w:szCs w:val="20"/>
              </w:rPr>
              <w:t>-</w:t>
            </w:r>
            <w:r w:rsidR="00907869" w:rsidRPr="00330F13">
              <w:rPr>
                <w:rFonts w:asciiTheme="minorHAnsi" w:eastAsiaTheme="minorHAnsi" w:hAnsiTheme="minorHAnsi" w:cstheme="minorHAnsi"/>
                <w:sz w:val="20"/>
                <w:szCs w:val="20"/>
              </w:rPr>
              <w:t>related components</w:t>
            </w:r>
            <w:r w:rsidR="00A228F4" w:rsidRPr="00330F13">
              <w:rPr>
                <w:rFonts w:asciiTheme="minorHAnsi" w:eastAsiaTheme="minorHAnsi" w:hAnsiTheme="minorHAnsi" w:cstheme="minorHAnsi"/>
                <w:sz w:val="20"/>
                <w:szCs w:val="20"/>
              </w:rPr>
              <w:t xml:space="preserve"> of projects</w:t>
            </w:r>
          </w:p>
          <w:p w14:paraId="7A952ACF" w14:textId="338803EF" w:rsidR="00C35CBB" w:rsidRPr="00330F13" w:rsidRDefault="00C35CBB"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Line management</w:t>
            </w:r>
            <w:r w:rsidR="00766364" w:rsidRPr="00330F13">
              <w:rPr>
                <w:rFonts w:asciiTheme="minorHAnsi" w:eastAsiaTheme="minorHAnsi" w:hAnsiTheme="minorHAnsi" w:cstheme="minorHAnsi"/>
                <w:sz w:val="20"/>
                <w:szCs w:val="20"/>
              </w:rPr>
              <w:t xml:space="preserve"> </w:t>
            </w:r>
            <w:r w:rsidR="00786F91">
              <w:rPr>
                <w:rFonts w:asciiTheme="minorHAnsi" w:eastAsiaTheme="minorHAnsi" w:hAnsiTheme="minorHAnsi" w:cstheme="minorHAnsi"/>
                <w:sz w:val="20"/>
                <w:szCs w:val="20"/>
              </w:rPr>
              <w:t>or</w:t>
            </w:r>
            <w:r w:rsidR="00766364" w:rsidRPr="00330F13">
              <w:rPr>
                <w:rFonts w:asciiTheme="minorHAnsi" w:eastAsiaTheme="minorHAnsi" w:hAnsiTheme="minorHAnsi" w:cstheme="minorHAnsi"/>
                <w:sz w:val="20"/>
                <w:szCs w:val="20"/>
              </w:rPr>
              <w:t xml:space="preserve"> team leadership</w:t>
            </w:r>
          </w:p>
          <w:p w14:paraId="42E1CAAE" w14:textId="30D51237" w:rsidR="00A85911" w:rsidRPr="00330F13" w:rsidRDefault="00766364"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C</w:t>
            </w:r>
            <w:r w:rsidR="00951C71" w:rsidRPr="00330F13">
              <w:rPr>
                <w:rFonts w:asciiTheme="minorHAnsi" w:eastAsiaTheme="minorHAnsi" w:hAnsiTheme="minorHAnsi" w:cstheme="minorHAnsi"/>
                <w:sz w:val="20"/>
                <w:szCs w:val="20"/>
              </w:rPr>
              <w:t>ontribution to strate</w:t>
            </w:r>
            <w:r w:rsidRPr="00330F13">
              <w:rPr>
                <w:rFonts w:asciiTheme="minorHAnsi" w:eastAsiaTheme="minorHAnsi" w:hAnsiTheme="minorHAnsi" w:cstheme="minorHAnsi"/>
                <w:sz w:val="20"/>
                <w:szCs w:val="20"/>
              </w:rPr>
              <w:t>gic vision</w:t>
            </w:r>
            <w:r w:rsidR="00A228F4" w:rsidRPr="00330F13">
              <w:rPr>
                <w:rFonts w:asciiTheme="minorHAnsi" w:eastAsiaTheme="minorHAnsi" w:hAnsiTheme="minorHAnsi" w:cstheme="minorHAnsi"/>
                <w:sz w:val="20"/>
                <w:szCs w:val="20"/>
              </w:rPr>
              <w:t xml:space="preserve">, </w:t>
            </w:r>
            <w:r w:rsidRPr="00330F13">
              <w:rPr>
                <w:rFonts w:asciiTheme="minorHAnsi" w:eastAsiaTheme="minorHAnsi" w:hAnsiTheme="minorHAnsi" w:cstheme="minorHAnsi"/>
                <w:sz w:val="20"/>
                <w:szCs w:val="20"/>
              </w:rPr>
              <w:t>business planning</w:t>
            </w:r>
            <w:r w:rsidR="00A228F4" w:rsidRPr="00330F13">
              <w:rPr>
                <w:rFonts w:asciiTheme="minorHAnsi" w:eastAsiaTheme="minorHAnsi" w:hAnsiTheme="minorHAnsi" w:cstheme="minorHAnsi"/>
                <w:sz w:val="20"/>
                <w:szCs w:val="20"/>
              </w:rPr>
              <w:t xml:space="preserve"> and financ</w:t>
            </w:r>
            <w:r w:rsidR="00DF292F">
              <w:rPr>
                <w:rFonts w:asciiTheme="minorHAnsi" w:eastAsiaTheme="minorHAnsi" w:hAnsiTheme="minorHAnsi" w:cstheme="minorHAnsi"/>
                <w:sz w:val="20"/>
                <w:szCs w:val="20"/>
              </w:rPr>
              <w:t>ial management activiti</w:t>
            </w:r>
            <w:r w:rsidR="00A228F4" w:rsidRPr="00330F13">
              <w:rPr>
                <w:rFonts w:asciiTheme="minorHAnsi" w:eastAsiaTheme="minorHAnsi" w:hAnsiTheme="minorHAnsi" w:cstheme="minorHAnsi"/>
                <w:sz w:val="20"/>
                <w:szCs w:val="20"/>
              </w:rPr>
              <w:t>es</w:t>
            </w:r>
          </w:p>
          <w:p w14:paraId="4EC38B8B" w14:textId="040BB96D" w:rsidR="00E52818" w:rsidRPr="0081247B" w:rsidRDefault="00C03358" w:rsidP="00AC0545">
            <w:pPr>
              <w:pStyle w:val="ListParagraph"/>
              <w:numPr>
                <w:ilvl w:val="0"/>
                <w:numId w:val="6"/>
              </w:numPr>
              <w:spacing w:after="0" w:line="240" w:lineRule="auto"/>
              <w:ind w:left="360"/>
              <w:rPr>
                <w:rFonts w:asciiTheme="minorHAnsi" w:hAnsiTheme="minorHAnsi" w:cstheme="minorHAnsi"/>
              </w:rPr>
            </w:pPr>
            <w:r w:rsidRPr="00330F13">
              <w:rPr>
                <w:rFonts w:asciiTheme="minorHAnsi" w:eastAsiaTheme="minorHAnsi" w:hAnsiTheme="minorHAnsi" w:cstheme="minorHAnsi"/>
                <w:sz w:val="20"/>
                <w:szCs w:val="20"/>
              </w:rPr>
              <w:t>Working knowledge and t</w:t>
            </w:r>
            <w:r w:rsidR="00A20154" w:rsidRPr="00330F13">
              <w:rPr>
                <w:rFonts w:asciiTheme="minorHAnsi" w:eastAsiaTheme="minorHAnsi" w:hAnsiTheme="minorHAnsi" w:cstheme="minorHAnsi"/>
                <w:sz w:val="20"/>
                <w:szCs w:val="20"/>
              </w:rPr>
              <w:t xml:space="preserve">rack record of </w:t>
            </w:r>
            <w:r w:rsidR="00DF292F">
              <w:rPr>
                <w:rFonts w:asciiTheme="minorHAnsi" w:eastAsiaTheme="minorHAnsi" w:hAnsiTheme="minorHAnsi" w:cstheme="minorHAnsi"/>
                <w:sz w:val="20"/>
                <w:szCs w:val="20"/>
              </w:rPr>
              <w:t>implement</w:t>
            </w:r>
            <w:r w:rsidR="0053560C">
              <w:rPr>
                <w:rFonts w:asciiTheme="minorHAnsi" w:eastAsiaTheme="minorHAnsi" w:hAnsiTheme="minorHAnsi" w:cstheme="minorHAnsi"/>
                <w:sz w:val="20"/>
                <w:szCs w:val="20"/>
              </w:rPr>
              <w:t xml:space="preserve">ing </w:t>
            </w:r>
            <w:r w:rsidR="00A20154" w:rsidRPr="00330F13">
              <w:rPr>
                <w:rFonts w:asciiTheme="minorHAnsi" w:eastAsiaTheme="minorHAnsi" w:hAnsiTheme="minorHAnsi" w:cstheme="minorHAnsi"/>
                <w:sz w:val="20"/>
                <w:szCs w:val="20"/>
              </w:rPr>
              <w:t>educational</w:t>
            </w:r>
            <w:r w:rsidR="0053560C">
              <w:rPr>
                <w:rFonts w:asciiTheme="minorHAnsi" w:eastAsiaTheme="minorHAnsi" w:hAnsiTheme="minorHAnsi" w:cstheme="minorHAnsi"/>
                <w:sz w:val="20"/>
                <w:szCs w:val="20"/>
              </w:rPr>
              <w:t>/assessment</w:t>
            </w:r>
            <w:r w:rsidR="00A20154" w:rsidRPr="00330F13">
              <w:rPr>
                <w:rFonts w:asciiTheme="minorHAnsi" w:eastAsiaTheme="minorHAnsi" w:hAnsiTheme="minorHAnsi" w:cstheme="minorHAnsi"/>
                <w:sz w:val="20"/>
                <w:szCs w:val="20"/>
              </w:rPr>
              <w:t xml:space="preserve"> research</w:t>
            </w:r>
          </w:p>
        </w:tc>
      </w:tr>
    </w:tbl>
    <w:p w14:paraId="5F8D96B5" w14:textId="77777777" w:rsidR="00692E3C" w:rsidRPr="003E78A5" w:rsidRDefault="00692E3C" w:rsidP="003E78A5">
      <w:pPr>
        <w:rPr>
          <w:sz w:val="16"/>
          <w:szCs w:val="16"/>
        </w:rPr>
      </w:pPr>
    </w:p>
    <w:sectPr w:rsidR="00692E3C" w:rsidRPr="003E78A5" w:rsidSect="00707E76">
      <w:headerReference w:type="default" r:id="rId11"/>
      <w:footerReference w:type="default" r:id="rId12"/>
      <w:pgSz w:w="11906" w:h="16838"/>
      <w:pgMar w:top="96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C4160" w14:textId="77777777" w:rsidR="00D74AAC" w:rsidRDefault="00D74AAC" w:rsidP="00E52818">
      <w:r>
        <w:separator/>
      </w:r>
    </w:p>
  </w:endnote>
  <w:endnote w:type="continuationSeparator" w:id="0">
    <w:p w14:paraId="7C26E372" w14:textId="77777777" w:rsidR="00D74AAC" w:rsidRDefault="00D74AAC" w:rsidP="00E52818">
      <w:r>
        <w:continuationSeparator/>
      </w:r>
    </w:p>
  </w:endnote>
  <w:endnote w:type="continuationNotice" w:id="1">
    <w:p w14:paraId="7691FAB3" w14:textId="77777777" w:rsidR="00D74AAC" w:rsidRDefault="00D74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C71B" w14:textId="09CA3C71" w:rsidR="00EE0450" w:rsidRPr="00FC2A00" w:rsidRDefault="007648C2">
    <w:pPr>
      <w:pStyle w:val="Footer"/>
      <w:rPr>
        <w:rFonts w:ascii="Arial" w:hAnsi="Arial" w:cs="Arial"/>
        <w:i/>
        <w:sz w:val="20"/>
      </w:rPr>
    </w:pPr>
    <w:r>
      <w:rPr>
        <w:rFonts w:ascii="Arial" w:hAnsi="Arial" w:cs="Arial"/>
        <w:i/>
        <w:sz w:val="20"/>
      </w:rPr>
      <w:t xml:space="preserve">Deputy Director of Assessment </w:t>
    </w:r>
    <w:r w:rsidR="00330F13">
      <w:rPr>
        <w:rFonts w:ascii="Arial" w:hAnsi="Arial" w:cs="Arial"/>
        <w:i/>
        <w:sz w:val="20"/>
      </w:rPr>
      <w:t>job description</w:t>
    </w:r>
    <w:r w:rsidR="00EE0450" w:rsidRPr="00FC2A00">
      <w:rPr>
        <w:rFonts w:ascii="Arial" w:hAnsi="Arial" w:cs="Arial"/>
        <w:i/>
        <w:sz w:val="20"/>
      </w:rPr>
      <w:ptab w:relativeTo="margin" w:alignment="center" w:leader="none"/>
    </w:r>
    <w:r w:rsidR="00FC2A00" w:rsidRPr="00FC2A00">
      <w:rPr>
        <w:rFonts w:ascii="Arial" w:hAnsi="Arial" w:cs="Arial"/>
        <w:i/>
        <w:sz w:val="20"/>
      </w:rPr>
      <w:t xml:space="preserve">Page </w:t>
    </w:r>
    <w:r w:rsidR="00FC2A00" w:rsidRPr="00FC2A00">
      <w:rPr>
        <w:rFonts w:ascii="Arial" w:hAnsi="Arial" w:cs="Arial"/>
        <w:b/>
        <w:bCs/>
        <w:i/>
        <w:sz w:val="20"/>
      </w:rPr>
      <w:fldChar w:fldCharType="begin"/>
    </w:r>
    <w:r w:rsidR="00FC2A00" w:rsidRPr="00FC2A00">
      <w:rPr>
        <w:rFonts w:ascii="Arial" w:hAnsi="Arial" w:cs="Arial"/>
        <w:b/>
        <w:bCs/>
        <w:i/>
        <w:sz w:val="20"/>
      </w:rPr>
      <w:instrText xml:space="preserve"> PAGE  \* Arabic  \* MERGEFORMAT </w:instrText>
    </w:r>
    <w:r w:rsidR="00FC2A00" w:rsidRPr="00FC2A00">
      <w:rPr>
        <w:rFonts w:ascii="Arial" w:hAnsi="Arial" w:cs="Arial"/>
        <w:b/>
        <w:bCs/>
        <w:i/>
        <w:sz w:val="20"/>
      </w:rPr>
      <w:fldChar w:fldCharType="separate"/>
    </w:r>
    <w:r w:rsidR="004E37AB">
      <w:rPr>
        <w:rFonts w:ascii="Arial" w:hAnsi="Arial" w:cs="Arial"/>
        <w:b/>
        <w:bCs/>
        <w:i/>
        <w:noProof/>
        <w:sz w:val="20"/>
      </w:rPr>
      <w:t>1</w:t>
    </w:r>
    <w:r w:rsidR="00FC2A00" w:rsidRPr="00FC2A00">
      <w:rPr>
        <w:rFonts w:ascii="Arial" w:hAnsi="Arial" w:cs="Arial"/>
        <w:b/>
        <w:bCs/>
        <w:i/>
        <w:sz w:val="20"/>
      </w:rPr>
      <w:fldChar w:fldCharType="end"/>
    </w:r>
    <w:r w:rsidR="00FC2A00" w:rsidRPr="00FC2A00">
      <w:rPr>
        <w:rFonts w:ascii="Arial" w:hAnsi="Arial" w:cs="Arial"/>
        <w:i/>
        <w:sz w:val="20"/>
      </w:rPr>
      <w:t xml:space="preserve"> of </w:t>
    </w:r>
    <w:r w:rsidR="00FC2A00" w:rsidRPr="00FC2A00">
      <w:rPr>
        <w:rFonts w:ascii="Arial" w:hAnsi="Arial" w:cs="Arial"/>
        <w:b/>
        <w:bCs/>
        <w:i/>
        <w:sz w:val="20"/>
      </w:rPr>
      <w:fldChar w:fldCharType="begin"/>
    </w:r>
    <w:r w:rsidR="00FC2A00" w:rsidRPr="00FC2A00">
      <w:rPr>
        <w:rFonts w:ascii="Arial" w:hAnsi="Arial" w:cs="Arial"/>
        <w:b/>
        <w:bCs/>
        <w:i/>
        <w:sz w:val="20"/>
      </w:rPr>
      <w:instrText xml:space="preserve"> NUMPAGES  \* Arabic  \* MERGEFORMAT </w:instrText>
    </w:r>
    <w:r w:rsidR="00FC2A00" w:rsidRPr="00FC2A00">
      <w:rPr>
        <w:rFonts w:ascii="Arial" w:hAnsi="Arial" w:cs="Arial"/>
        <w:b/>
        <w:bCs/>
        <w:i/>
        <w:sz w:val="20"/>
      </w:rPr>
      <w:fldChar w:fldCharType="separate"/>
    </w:r>
    <w:r w:rsidR="004E37AB">
      <w:rPr>
        <w:rFonts w:ascii="Arial" w:hAnsi="Arial" w:cs="Arial"/>
        <w:b/>
        <w:bCs/>
        <w:i/>
        <w:noProof/>
        <w:sz w:val="20"/>
      </w:rPr>
      <w:t>2</w:t>
    </w:r>
    <w:r w:rsidR="00FC2A00" w:rsidRPr="00FC2A00">
      <w:rPr>
        <w:rFonts w:ascii="Arial" w:hAnsi="Arial" w:cs="Arial"/>
        <w:b/>
        <w:bCs/>
        <w:i/>
        <w:sz w:val="20"/>
      </w:rPr>
      <w:fldChar w:fldCharType="end"/>
    </w:r>
    <w:r w:rsidR="00EE0450" w:rsidRPr="00FC2A00">
      <w:rPr>
        <w:rFonts w:ascii="Arial" w:hAnsi="Arial" w:cs="Arial"/>
        <w:i/>
        <w:sz w:val="20"/>
      </w:rPr>
      <w:ptab w:relativeTo="margin" w:alignment="right" w:leader="none"/>
    </w:r>
    <w:r w:rsidR="00505463">
      <w:rPr>
        <w:rFonts w:ascii="Arial" w:hAnsi="Arial" w:cs="Arial"/>
        <w:i/>
        <w:sz w:val="20"/>
      </w:rPr>
      <w:t>v</w:t>
    </w:r>
    <w:r w:rsidR="00BF3ADB">
      <w:rPr>
        <w:rFonts w:ascii="Arial" w:hAnsi="Arial" w:cs="Arial"/>
        <w:i/>
        <w:sz w:val="20"/>
      </w:rPr>
      <w:t>2</w:t>
    </w:r>
    <w:r w:rsidR="00505463">
      <w:rPr>
        <w:rFonts w:ascii="Arial" w:hAnsi="Arial" w:cs="Arial"/>
        <w:i/>
        <w:sz w:val="20"/>
      </w:rPr>
      <w:t xml:space="preserve"> </w:t>
    </w:r>
    <w:r w:rsidR="003E78A5">
      <w:rPr>
        <w:rFonts w:ascii="Arial" w:hAnsi="Arial" w:cs="Arial"/>
        <w:i/>
        <w:sz w:val="20"/>
      </w:rPr>
      <w:t>4</w:t>
    </w:r>
    <w:r w:rsidR="00505463">
      <w:rPr>
        <w:rFonts w:ascii="Arial" w:hAnsi="Arial" w:cs="Arial"/>
        <w:i/>
        <w:sz w:val="20"/>
      </w:rPr>
      <w:t xml:space="preserve"> </w:t>
    </w:r>
    <w:r w:rsidR="003E78A5">
      <w:rPr>
        <w:rFonts w:ascii="Arial" w:hAnsi="Arial" w:cs="Arial"/>
        <w:i/>
        <w:sz w:val="20"/>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34205" w14:textId="77777777" w:rsidR="00D74AAC" w:rsidRDefault="00D74AAC" w:rsidP="00E52818">
      <w:r>
        <w:separator/>
      </w:r>
    </w:p>
  </w:footnote>
  <w:footnote w:type="continuationSeparator" w:id="0">
    <w:p w14:paraId="1A229050" w14:textId="77777777" w:rsidR="00D74AAC" w:rsidRDefault="00D74AAC" w:rsidP="00E52818">
      <w:r>
        <w:continuationSeparator/>
      </w:r>
    </w:p>
  </w:footnote>
  <w:footnote w:type="continuationNotice" w:id="1">
    <w:p w14:paraId="189DC96F" w14:textId="77777777" w:rsidR="00D74AAC" w:rsidRDefault="00D74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E0B1" w14:textId="77777777" w:rsidR="00E52818" w:rsidRDefault="00E52818">
    <w:pPr>
      <w:pStyle w:val="Header"/>
    </w:pPr>
    <w:r>
      <w:rPr>
        <w:noProof/>
      </w:rPr>
      <w:drawing>
        <wp:anchor distT="0" distB="0" distL="114300" distR="114300" simplePos="0" relativeHeight="251658240" behindDoc="1" locked="0" layoutInCell="1" allowOverlap="1" wp14:anchorId="4B5073BD" wp14:editId="6874E603">
          <wp:simplePos x="0" y="0"/>
          <wp:positionH relativeFrom="margin">
            <wp:align>right</wp:align>
          </wp:positionH>
          <wp:positionV relativeFrom="paragraph">
            <wp:posOffset>-144780</wp:posOffset>
          </wp:positionV>
          <wp:extent cx="1042670" cy="603250"/>
          <wp:effectExtent l="0" t="0" r="5080" b="6350"/>
          <wp:wrapTight wrapText="bothSides">
            <wp:wrapPolygon edited="0">
              <wp:start x="0" y="0"/>
              <wp:lineTo x="0" y="21145"/>
              <wp:lineTo x="21311" y="21145"/>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519"/>
    <w:multiLevelType w:val="hybridMultilevel"/>
    <w:tmpl w:val="EB628E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A1E646C">
      <w:numFmt w:val="bullet"/>
      <w:lvlText w:val="•"/>
      <w:lvlJc w:val="left"/>
      <w:pPr>
        <w:ind w:left="2700" w:hanging="720"/>
      </w:pPr>
      <w:rPr>
        <w:rFonts w:ascii="Calibri" w:eastAsiaTheme="minorHAns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3201B"/>
    <w:multiLevelType w:val="hybridMultilevel"/>
    <w:tmpl w:val="D93C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66180"/>
    <w:multiLevelType w:val="hybridMultilevel"/>
    <w:tmpl w:val="601214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06646"/>
    <w:multiLevelType w:val="hybridMultilevel"/>
    <w:tmpl w:val="B4C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D4235"/>
    <w:multiLevelType w:val="hybridMultilevel"/>
    <w:tmpl w:val="49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C6979"/>
    <w:multiLevelType w:val="hybridMultilevel"/>
    <w:tmpl w:val="294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00C2A"/>
    <w:multiLevelType w:val="hybridMultilevel"/>
    <w:tmpl w:val="A0929A68"/>
    <w:lvl w:ilvl="0" w:tplc="08090001">
      <w:start w:val="1"/>
      <w:numFmt w:val="bullet"/>
      <w:lvlText w:val=""/>
      <w:lvlJc w:val="left"/>
      <w:pPr>
        <w:ind w:left="774" w:hanging="360"/>
      </w:pPr>
      <w:rPr>
        <w:rFonts w:ascii="Symbol" w:hAnsi="Symbol"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7" w15:restartNumberingAfterBreak="0">
    <w:nsid w:val="4AEC14F5"/>
    <w:multiLevelType w:val="hybridMultilevel"/>
    <w:tmpl w:val="519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22110"/>
    <w:multiLevelType w:val="hybridMultilevel"/>
    <w:tmpl w:val="3CF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B257F"/>
    <w:multiLevelType w:val="hybridMultilevel"/>
    <w:tmpl w:val="5BEE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4"/>
  </w:num>
  <w:num w:numId="6">
    <w:abstractNumId w:val="3"/>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5C"/>
    <w:rsid w:val="000073D4"/>
    <w:rsid w:val="00037943"/>
    <w:rsid w:val="00051DAE"/>
    <w:rsid w:val="00052F57"/>
    <w:rsid w:val="00087DE4"/>
    <w:rsid w:val="000900AD"/>
    <w:rsid w:val="000919BB"/>
    <w:rsid w:val="000E4A76"/>
    <w:rsid w:val="000F24EA"/>
    <w:rsid w:val="00127906"/>
    <w:rsid w:val="0012794D"/>
    <w:rsid w:val="001412F6"/>
    <w:rsid w:val="00152204"/>
    <w:rsid w:val="001649E9"/>
    <w:rsid w:val="001733DA"/>
    <w:rsid w:val="001A4594"/>
    <w:rsid w:val="001C1328"/>
    <w:rsid w:val="001F4BA5"/>
    <w:rsid w:val="001F6452"/>
    <w:rsid w:val="0020558D"/>
    <w:rsid w:val="00206954"/>
    <w:rsid w:val="00227A89"/>
    <w:rsid w:val="00237092"/>
    <w:rsid w:val="002403BB"/>
    <w:rsid w:val="0024193E"/>
    <w:rsid w:val="00274F86"/>
    <w:rsid w:val="002767A7"/>
    <w:rsid w:val="002A0482"/>
    <w:rsid w:val="003015F2"/>
    <w:rsid w:val="0031559C"/>
    <w:rsid w:val="00316B89"/>
    <w:rsid w:val="00320CF7"/>
    <w:rsid w:val="00330C54"/>
    <w:rsid w:val="00330F13"/>
    <w:rsid w:val="00342F59"/>
    <w:rsid w:val="00355585"/>
    <w:rsid w:val="003652CC"/>
    <w:rsid w:val="00367FA5"/>
    <w:rsid w:val="00387A79"/>
    <w:rsid w:val="0039669B"/>
    <w:rsid w:val="003A3B75"/>
    <w:rsid w:val="003B1424"/>
    <w:rsid w:val="003B7C74"/>
    <w:rsid w:val="003C093D"/>
    <w:rsid w:val="003C6941"/>
    <w:rsid w:val="003C6A58"/>
    <w:rsid w:val="003D198B"/>
    <w:rsid w:val="003D2BA4"/>
    <w:rsid w:val="003E5E39"/>
    <w:rsid w:val="003E78A5"/>
    <w:rsid w:val="00430EEE"/>
    <w:rsid w:val="004402F7"/>
    <w:rsid w:val="004428D2"/>
    <w:rsid w:val="0045351A"/>
    <w:rsid w:val="00481433"/>
    <w:rsid w:val="004B6447"/>
    <w:rsid w:val="004E1437"/>
    <w:rsid w:val="004E37AB"/>
    <w:rsid w:val="00505463"/>
    <w:rsid w:val="005279D7"/>
    <w:rsid w:val="0053560C"/>
    <w:rsid w:val="00541DFA"/>
    <w:rsid w:val="0056017A"/>
    <w:rsid w:val="00581054"/>
    <w:rsid w:val="005D6389"/>
    <w:rsid w:val="006327DF"/>
    <w:rsid w:val="00636EE9"/>
    <w:rsid w:val="00656FEC"/>
    <w:rsid w:val="00671F3C"/>
    <w:rsid w:val="00692E3C"/>
    <w:rsid w:val="006B73F0"/>
    <w:rsid w:val="006D52E8"/>
    <w:rsid w:val="006D64AE"/>
    <w:rsid w:val="006F51E2"/>
    <w:rsid w:val="00707B31"/>
    <w:rsid w:val="00707E76"/>
    <w:rsid w:val="0072316C"/>
    <w:rsid w:val="007379E4"/>
    <w:rsid w:val="007648C2"/>
    <w:rsid w:val="0076601C"/>
    <w:rsid w:val="00766364"/>
    <w:rsid w:val="0076734D"/>
    <w:rsid w:val="00786F91"/>
    <w:rsid w:val="007A7D81"/>
    <w:rsid w:val="007D2E12"/>
    <w:rsid w:val="007F5844"/>
    <w:rsid w:val="00804886"/>
    <w:rsid w:val="0081247B"/>
    <w:rsid w:val="00812AFE"/>
    <w:rsid w:val="0083621A"/>
    <w:rsid w:val="00843F3F"/>
    <w:rsid w:val="00861B36"/>
    <w:rsid w:val="00874DD9"/>
    <w:rsid w:val="008878D7"/>
    <w:rsid w:val="008929E9"/>
    <w:rsid w:val="008E5EE4"/>
    <w:rsid w:val="008F42F0"/>
    <w:rsid w:val="00907869"/>
    <w:rsid w:val="00951C71"/>
    <w:rsid w:val="0096229A"/>
    <w:rsid w:val="0097056F"/>
    <w:rsid w:val="00971693"/>
    <w:rsid w:val="00995876"/>
    <w:rsid w:val="00995A73"/>
    <w:rsid w:val="009A0A7E"/>
    <w:rsid w:val="009B7ACF"/>
    <w:rsid w:val="009C79BC"/>
    <w:rsid w:val="009C7E1A"/>
    <w:rsid w:val="009F3CAA"/>
    <w:rsid w:val="00A20154"/>
    <w:rsid w:val="00A228F4"/>
    <w:rsid w:val="00A244C6"/>
    <w:rsid w:val="00A56A3B"/>
    <w:rsid w:val="00A73271"/>
    <w:rsid w:val="00A73501"/>
    <w:rsid w:val="00A82116"/>
    <w:rsid w:val="00A83945"/>
    <w:rsid w:val="00A85911"/>
    <w:rsid w:val="00A85951"/>
    <w:rsid w:val="00AA2638"/>
    <w:rsid w:val="00AC0545"/>
    <w:rsid w:val="00AD4E8E"/>
    <w:rsid w:val="00AD7FAC"/>
    <w:rsid w:val="00AE2F4B"/>
    <w:rsid w:val="00AE4B00"/>
    <w:rsid w:val="00AE68D7"/>
    <w:rsid w:val="00AF4A7D"/>
    <w:rsid w:val="00B03AA6"/>
    <w:rsid w:val="00B1175C"/>
    <w:rsid w:val="00B20A53"/>
    <w:rsid w:val="00B27887"/>
    <w:rsid w:val="00B36D0F"/>
    <w:rsid w:val="00B65D83"/>
    <w:rsid w:val="00B7245A"/>
    <w:rsid w:val="00B97805"/>
    <w:rsid w:val="00BA1284"/>
    <w:rsid w:val="00BA720A"/>
    <w:rsid w:val="00BC5E34"/>
    <w:rsid w:val="00BF3ADB"/>
    <w:rsid w:val="00BF4776"/>
    <w:rsid w:val="00C03358"/>
    <w:rsid w:val="00C17C4B"/>
    <w:rsid w:val="00C201EF"/>
    <w:rsid w:val="00C234A4"/>
    <w:rsid w:val="00C24CC3"/>
    <w:rsid w:val="00C25232"/>
    <w:rsid w:val="00C33D1D"/>
    <w:rsid w:val="00C35CBB"/>
    <w:rsid w:val="00C41CCC"/>
    <w:rsid w:val="00C7363F"/>
    <w:rsid w:val="00C820EA"/>
    <w:rsid w:val="00C83AE7"/>
    <w:rsid w:val="00C84250"/>
    <w:rsid w:val="00C90560"/>
    <w:rsid w:val="00C94420"/>
    <w:rsid w:val="00C96344"/>
    <w:rsid w:val="00CE1507"/>
    <w:rsid w:val="00D00D71"/>
    <w:rsid w:val="00D041DF"/>
    <w:rsid w:val="00D056D0"/>
    <w:rsid w:val="00D244F8"/>
    <w:rsid w:val="00D27CEF"/>
    <w:rsid w:val="00D351CF"/>
    <w:rsid w:val="00D7264D"/>
    <w:rsid w:val="00D74AAC"/>
    <w:rsid w:val="00DB376D"/>
    <w:rsid w:val="00DB4A1F"/>
    <w:rsid w:val="00DC71FC"/>
    <w:rsid w:val="00DD6C2D"/>
    <w:rsid w:val="00DF292F"/>
    <w:rsid w:val="00E1728D"/>
    <w:rsid w:val="00E3157D"/>
    <w:rsid w:val="00E52818"/>
    <w:rsid w:val="00E71957"/>
    <w:rsid w:val="00E962BF"/>
    <w:rsid w:val="00EB5290"/>
    <w:rsid w:val="00EB63EE"/>
    <w:rsid w:val="00EE0450"/>
    <w:rsid w:val="00EE15DF"/>
    <w:rsid w:val="00EF0D4C"/>
    <w:rsid w:val="00F07199"/>
    <w:rsid w:val="00F42FF8"/>
    <w:rsid w:val="00F5497E"/>
    <w:rsid w:val="00F8044A"/>
    <w:rsid w:val="00F81A19"/>
    <w:rsid w:val="00FC2A00"/>
    <w:rsid w:val="00FE7C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C80E"/>
  <w15:chartTrackingRefBased/>
  <w15:docId w15:val="{9B8FEA20-C8FE-46E4-810B-4CD09AC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175C"/>
    <w:pPr>
      <w:keepNext/>
      <w:jc w:val="both"/>
      <w:outlineLvl w:val="0"/>
    </w:pPr>
    <w:rPr>
      <w:rFonts w:ascii="Arial" w:hAnsi="Arial" w:cs="Arial"/>
      <w:b/>
      <w:bCs/>
    </w:rPr>
  </w:style>
  <w:style w:type="paragraph" w:styleId="Heading2">
    <w:name w:val="heading 2"/>
    <w:basedOn w:val="Normal"/>
    <w:next w:val="Normal"/>
    <w:link w:val="Heading2Char"/>
    <w:qFormat/>
    <w:rsid w:val="00B1175C"/>
    <w:pPr>
      <w:keepNext/>
      <w:ind w:hanging="11"/>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75C"/>
    <w:rPr>
      <w:rFonts w:ascii="Arial" w:eastAsia="Times New Roman" w:hAnsi="Arial" w:cs="Arial"/>
      <w:b/>
      <w:bCs/>
      <w:sz w:val="24"/>
      <w:szCs w:val="20"/>
    </w:rPr>
  </w:style>
  <w:style w:type="character" w:customStyle="1" w:styleId="Heading2Char">
    <w:name w:val="Heading 2 Char"/>
    <w:basedOn w:val="DefaultParagraphFont"/>
    <w:link w:val="Heading2"/>
    <w:rsid w:val="00B1175C"/>
    <w:rPr>
      <w:rFonts w:ascii="Arial" w:eastAsia="Times New Roman" w:hAnsi="Arial" w:cs="Arial"/>
      <w:b/>
      <w:bCs/>
      <w:sz w:val="24"/>
      <w:szCs w:val="20"/>
    </w:rPr>
  </w:style>
  <w:style w:type="paragraph" w:styleId="ListParagraph">
    <w:name w:val="List Paragraph"/>
    <w:basedOn w:val="Normal"/>
    <w:uiPriority w:val="34"/>
    <w:qFormat/>
    <w:rsid w:val="00B117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36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E9"/>
    <w:rPr>
      <w:rFonts w:ascii="Segoe UI" w:eastAsia="Times New Roman" w:hAnsi="Segoe UI" w:cs="Segoe UI"/>
      <w:sz w:val="18"/>
      <w:szCs w:val="18"/>
    </w:rPr>
  </w:style>
  <w:style w:type="table" w:styleId="TableGrid">
    <w:name w:val="Table Grid"/>
    <w:basedOn w:val="TableNormal"/>
    <w:uiPriority w:val="39"/>
    <w:rsid w:val="008F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818"/>
    <w:pPr>
      <w:tabs>
        <w:tab w:val="center" w:pos="4513"/>
        <w:tab w:val="right" w:pos="9026"/>
      </w:tabs>
    </w:pPr>
  </w:style>
  <w:style w:type="character" w:customStyle="1" w:styleId="HeaderChar">
    <w:name w:val="Header Char"/>
    <w:basedOn w:val="DefaultParagraphFont"/>
    <w:link w:val="Header"/>
    <w:uiPriority w:val="99"/>
    <w:rsid w:val="00E528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2818"/>
    <w:pPr>
      <w:tabs>
        <w:tab w:val="center" w:pos="4513"/>
        <w:tab w:val="right" w:pos="9026"/>
      </w:tabs>
    </w:pPr>
  </w:style>
  <w:style w:type="character" w:customStyle="1" w:styleId="FooterChar">
    <w:name w:val="Footer Char"/>
    <w:basedOn w:val="DefaultParagraphFont"/>
    <w:link w:val="Footer"/>
    <w:uiPriority w:val="99"/>
    <w:rsid w:val="00E52818"/>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E5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D7"/>
    <w:rPr>
      <w:sz w:val="16"/>
      <w:szCs w:val="16"/>
    </w:rPr>
  </w:style>
  <w:style w:type="paragraph" w:styleId="CommentText">
    <w:name w:val="annotation text"/>
    <w:basedOn w:val="Normal"/>
    <w:link w:val="CommentTextChar"/>
    <w:uiPriority w:val="99"/>
    <w:semiHidden/>
    <w:unhideWhenUsed/>
    <w:rsid w:val="005279D7"/>
    <w:rPr>
      <w:sz w:val="20"/>
    </w:rPr>
  </w:style>
  <w:style w:type="character" w:customStyle="1" w:styleId="CommentTextChar">
    <w:name w:val="Comment Text Char"/>
    <w:basedOn w:val="DefaultParagraphFont"/>
    <w:link w:val="CommentText"/>
    <w:uiPriority w:val="99"/>
    <w:semiHidden/>
    <w:rsid w:val="005279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9D7"/>
    <w:rPr>
      <w:b/>
      <w:bCs/>
    </w:rPr>
  </w:style>
  <w:style w:type="character" w:customStyle="1" w:styleId="CommentSubjectChar">
    <w:name w:val="Comment Subject Char"/>
    <w:basedOn w:val="CommentTextChar"/>
    <w:link w:val="CommentSubject"/>
    <w:uiPriority w:val="99"/>
    <w:semiHidden/>
    <w:rsid w:val="005279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95BECD15EC42B1D4674CC51A7D6C" ma:contentTypeVersion="6" ma:contentTypeDescription="Create a new document." ma:contentTypeScope="" ma:versionID="78b9418933e0fceba92c690230ebe0ca">
  <xsd:schema xmlns:xsd="http://www.w3.org/2001/XMLSchema" xmlns:xs="http://www.w3.org/2001/XMLSchema" xmlns:p="http://schemas.microsoft.com/office/2006/metadata/properties" xmlns:ns2="a2bbbb67-a746-42ca-b361-e1844e7b2086" xmlns:ns3="a4da37e9-4f1e-4d66-919d-aa31c391b724" targetNamespace="http://schemas.microsoft.com/office/2006/metadata/properties" ma:root="true" ma:fieldsID="f8f1917b8f5526c5d51be543f4d95069" ns2:_="" ns3:_="">
    <xsd:import namespace="a2bbbb67-a746-42ca-b361-e1844e7b2086"/>
    <xsd:import namespace="a4da37e9-4f1e-4d66-919d-aa31c391b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bbb67-a746-42ca-b361-e1844e7b20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a37e9-4f1e-4d66-919d-aa31c391b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0592-6B99-4614-AFC1-3BE1C8FC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bbb67-a746-42ca-b361-e1844e7b2086"/>
    <ds:schemaRef ds:uri="a4da37e9-4f1e-4d66-919d-aa31c391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2F562-D7AF-4A4F-9CBC-029EA55B7967}">
  <ds:schemaRefs>
    <ds:schemaRef ds:uri="http://schemas.microsoft.com/sharepoint/v3/contenttype/forms"/>
  </ds:schemaRefs>
</ds:datastoreItem>
</file>

<file path=customXml/itemProps3.xml><?xml version="1.0" encoding="utf-8"?>
<ds:datastoreItem xmlns:ds="http://schemas.openxmlformats.org/officeDocument/2006/customXml" ds:itemID="{3A28BE70-2795-41AF-BA04-8EFF0C614E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37A7A7-8304-4D22-AC39-0642A846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cp:keywords/>
  <dc:description/>
  <cp:lastModifiedBy>Kath Fanning</cp:lastModifiedBy>
  <cp:revision>2</cp:revision>
  <dcterms:created xsi:type="dcterms:W3CDTF">2021-02-05T13:10:00Z</dcterms:created>
  <dcterms:modified xsi:type="dcterms:W3CDTF">2021-02-05T13:10:00Z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0x01010059A495BECD15EC42B1D4674CC51A7D6C</vt:lpwstr>
  </property>
</Properties>
</file>