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71FF" w14:textId="72682282" w:rsidR="00B1175C" w:rsidRPr="00BE5D7F" w:rsidRDefault="004830CE" w:rsidP="0A97DC5F">
      <w:pPr>
        <w:pStyle w:val="Heading1"/>
        <w:spacing w:before="200" w:after="200"/>
        <w:jc w:val="left"/>
        <w:rPr>
          <w:rFonts w:asciiTheme="majorHAnsi" w:hAnsiTheme="majorHAnsi" w:cstheme="majorBidi"/>
          <w:b w:val="0"/>
          <w:bCs w:val="0"/>
          <w:color w:val="2F5496" w:themeColor="accent5" w:themeShade="BF"/>
          <w:sz w:val="44"/>
          <w:szCs w:val="44"/>
        </w:rPr>
      </w:pPr>
      <w:r>
        <w:rPr>
          <w:rFonts w:asciiTheme="majorHAnsi" w:hAnsiTheme="majorHAnsi" w:cstheme="majorBidi"/>
          <w:b w:val="0"/>
          <w:bCs w:val="0"/>
          <w:color w:val="2F5496" w:themeColor="accent5" w:themeShade="BF"/>
          <w:sz w:val="44"/>
          <w:szCs w:val="44"/>
        </w:rPr>
        <w:t>Technical</w:t>
      </w:r>
      <w:r w:rsidR="00BA6FB4">
        <w:rPr>
          <w:rFonts w:asciiTheme="majorHAnsi" w:hAnsiTheme="majorHAnsi" w:cstheme="majorBidi"/>
          <w:b w:val="0"/>
          <w:bCs w:val="0"/>
          <w:color w:val="2F5496" w:themeColor="accent5" w:themeShade="BF"/>
          <w:sz w:val="44"/>
          <w:szCs w:val="44"/>
        </w:rPr>
        <w:t xml:space="preserve"> architect</w:t>
      </w:r>
    </w:p>
    <w:tbl>
      <w:tblPr>
        <w:tblStyle w:val="TableGrid1"/>
        <w:tblW w:w="9634" w:type="dxa"/>
        <w:tblLook w:val="04A0" w:firstRow="1" w:lastRow="0" w:firstColumn="1" w:lastColumn="0" w:noHBand="0" w:noVBand="1"/>
      </w:tblPr>
      <w:tblGrid>
        <w:gridCol w:w="1696"/>
        <w:gridCol w:w="7938"/>
      </w:tblGrid>
      <w:tr w:rsidR="00E52818" w:rsidRPr="003C7C85" w14:paraId="33D3DD43" w14:textId="77777777" w:rsidTr="00BE5D7F">
        <w:tc>
          <w:tcPr>
            <w:tcW w:w="1696" w:type="dxa"/>
            <w:vAlign w:val="center"/>
          </w:tcPr>
          <w:p w14:paraId="0E35FD2F" w14:textId="77777777" w:rsidR="00E52818" w:rsidRPr="0081247B" w:rsidRDefault="00E52818" w:rsidP="003B357C">
            <w:pPr>
              <w:rPr>
                <w:rFonts w:asciiTheme="minorHAnsi" w:hAnsiTheme="minorHAnsi" w:cstheme="minorHAnsi"/>
                <w:sz w:val="22"/>
                <w:szCs w:val="22"/>
              </w:rPr>
            </w:pPr>
            <w:r w:rsidRPr="0081247B">
              <w:rPr>
                <w:rFonts w:asciiTheme="minorHAnsi" w:hAnsiTheme="minorHAnsi" w:cstheme="minorHAnsi"/>
                <w:sz w:val="22"/>
                <w:szCs w:val="22"/>
              </w:rPr>
              <w:t>Overview</w:t>
            </w:r>
          </w:p>
        </w:tc>
        <w:tc>
          <w:tcPr>
            <w:tcW w:w="7938" w:type="dxa"/>
            <w:vAlign w:val="center"/>
          </w:tcPr>
          <w:p w14:paraId="3485FBE9" w14:textId="5D124A07" w:rsidR="00640095" w:rsidRDefault="001F4BA5" w:rsidP="001F4BA5">
            <w:pPr>
              <w:spacing w:before="120" w:after="120"/>
              <w:rPr>
                <w:rFonts w:asciiTheme="minorHAnsi" w:hAnsiTheme="minorHAnsi" w:cstheme="minorHAnsi"/>
                <w:sz w:val="22"/>
                <w:szCs w:val="22"/>
              </w:rPr>
            </w:pPr>
            <w:r w:rsidRPr="001F4BA5">
              <w:rPr>
                <w:rFonts w:asciiTheme="minorHAnsi" w:hAnsiTheme="minorHAnsi" w:cstheme="minorHAnsi"/>
                <w:sz w:val="22"/>
                <w:szCs w:val="22"/>
              </w:rPr>
              <w:t>AlphaPlus is a</w:t>
            </w:r>
            <w:r w:rsidR="007C76B6">
              <w:rPr>
                <w:rFonts w:asciiTheme="minorHAnsi" w:hAnsiTheme="minorHAnsi" w:cstheme="minorHAnsi"/>
                <w:sz w:val="22"/>
                <w:szCs w:val="22"/>
              </w:rPr>
              <w:t xml:space="preserve"> </w:t>
            </w:r>
            <w:r w:rsidR="007C76B6" w:rsidRPr="007C76B6">
              <w:rPr>
                <w:rFonts w:asciiTheme="minorHAnsi" w:hAnsiTheme="minorHAnsi" w:cstheme="minorHAnsi"/>
                <w:sz w:val="22"/>
                <w:szCs w:val="22"/>
              </w:rPr>
              <w:t>Manchester-based</w:t>
            </w:r>
            <w:r w:rsidRPr="001F4BA5">
              <w:rPr>
                <w:rFonts w:asciiTheme="minorHAnsi" w:hAnsiTheme="minorHAnsi" w:cstheme="minorHAnsi"/>
                <w:sz w:val="22"/>
                <w:szCs w:val="22"/>
              </w:rPr>
              <w:t xml:space="preserve"> education service business specialising in standards, assessment and certification. We help our clients design, develop, deploy and evaluate qualifications and their underpinning assessments. Our work spans the public and private sectors, schools, colleges, vocational and professional learning</w:t>
            </w:r>
            <w:r w:rsidR="00D74514">
              <w:rPr>
                <w:rFonts w:asciiTheme="minorHAnsi" w:hAnsiTheme="minorHAnsi" w:cstheme="minorHAnsi"/>
                <w:sz w:val="22"/>
                <w:szCs w:val="22"/>
              </w:rPr>
              <w:t xml:space="preserve"> and includes work across the UK’s four nations, and international projects</w:t>
            </w:r>
            <w:r w:rsidRPr="001F4BA5">
              <w:rPr>
                <w:rFonts w:asciiTheme="minorHAnsi" w:hAnsiTheme="minorHAnsi" w:cstheme="minorHAnsi"/>
                <w:sz w:val="22"/>
                <w:szCs w:val="22"/>
              </w:rPr>
              <w:t xml:space="preserve">. </w:t>
            </w:r>
          </w:p>
          <w:p w14:paraId="40D78573" w14:textId="1D349C51" w:rsidR="00EA68D5" w:rsidRDefault="00D74514" w:rsidP="001F4BA5">
            <w:pPr>
              <w:spacing w:before="120" w:after="120"/>
              <w:rPr>
                <w:rFonts w:asciiTheme="minorHAnsi" w:hAnsiTheme="minorHAnsi" w:cstheme="minorHAnsi"/>
                <w:sz w:val="22"/>
                <w:szCs w:val="22"/>
              </w:rPr>
            </w:pPr>
            <w:r>
              <w:rPr>
                <w:rFonts w:asciiTheme="minorHAnsi" w:hAnsiTheme="minorHAnsi" w:cstheme="minorHAnsi"/>
                <w:sz w:val="22"/>
                <w:szCs w:val="22"/>
              </w:rPr>
              <w:t xml:space="preserve">Although AlphaPlus </w:t>
            </w:r>
            <w:r w:rsidR="0038514A">
              <w:rPr>
                <w:rFonts w:asciiTheme="minorHAnsi" w:hAnsiTheme="minorHAnsi" w:cstheme="minorHAnsi"/>
                <w:sz w:val="22"/>
                <w:szCs w:val="22"/>
              </w:rPr>
              <w:t xml:space="preserve">uses technology extensively in its day-to-day operations, and advises clients on technology, historically it has not sold technology directly to clients.  This is changing, as is the need for AlphaPlus to select and integrate </w:t>
            </w:r>
            <w:r w:rsidR="008C1063">
              <w:rPr>
                <w:rFonts w:asciiTheme="minorHAnsi" w:hAnsiTheme="minorHAnsi" w:cstheme="minorHAnsi"/>
                <w:sz w:val="22"/>
                <w:szCs w:val="22"/>
              </w:rPr>
              <w:t xml:space="preserve">commercially available technology solutions, which includes some development work.  </w:t>
            </w:r>
          </w:p>
          <w:p w14:paraId="065D7F62" w14:textId="7943AB8D" w:rsidR="00F7138D" w:rsidRDefault="00EF4C70" w:rsidP="001F4BA5">
            <w:pPr>
              <w:spacing w:before="120" w:after="120"/>
              <w:rPr>
                <w:rFonts w:asciiTheme="minorHAnsi" w:hAnsiTheme="minorHAnsi" w:cstheme="minorHAnsi"/>
                <w:sz w:val="22"/>
                <w:szCs w:val="22"/>
              </w:rPr>
            </w:pPr>
            <w:r>
              <w:rPr>
                <w:rFonts w:asciiTheme="minorHAnsi" w:hAnsiTheme="minorHAnsi" w:cstheme="minorHAnsi"/>
                <w:sz w:val="22"/>
                <w:szCs w:val="22"/>
              </w:rPr>
              <w:t xml:space="preserve">AlphaPlus’ senior team have strong technology backgrounds.  Although we work in a traditional and risk-averse sector (exams) we are having considerable success in modernisation projects </w:t>
            </w:r>
            <w:r w:rsidR="00871C9F">
              <w:rPr>
                <w:rFonts w:asciiTheme="minorHAnsi" w:hAnsiTheme="minorHAnsi" w:cstheme="minorHAnsi"/>
                <w:sz w:val="22"/>
                <w:szCs w:val="22"/>
              </w:rPr>
              <w:t>based on implementing effective technology for our clients.</w:t>
            </w:r>
          </w:p>
          <w:p w14:paraId="5A561797" w14:textId="4F84F655" w:rsidR="00E52818" w:rsidRPr="0081247B" w:rsidRDefault="008C1063">
            <w:pPr>
              <w:spacing w:before="120" w:after="120"/>
              <w:rPr>
                <w:rFonts w:asciiTheme="minorHAnsi" w:hAnsiTheme="minorHAnsi" w:cstheme="minorHAnsi"/>
                <w:sz w:val="22"/>
                <w:szCs w:val="22"/>
              </w:rPr>
            </w:pPr>
            <w:r>
              <w:rPr>
                <w:rFonts w:asciiTheme="minorHAnsi" w:hAnsiTheme="minorHAnsi" w:cstheme="minorHAnsi"/>
                <w:sz w:val="22"/>
                <w:szCs w:val="22"/>
              </w:rPr>
              <w:t xml:space="preserve">We are looking for a </w:t>
            </w:r>
            <w:r w:rsidR="00EA68D5">
              <w:rPr>
                <w:rFonts w:asciiTheme="minorHAnsi" w:hAnsiTheme="minorHAnsi" w:cstheme="minorHAnsi"/>
                <w:sz w:val="22"/>
                <w:szCs w:val="22"/>
              </w:rPr>
              <w:t xml:space="preserve">technologist with an entrepreneurial client-focused outlook to help grow our technical capability.  </w:t>
            </w:r>
            <w:r w:rsidR="00E76AEA">
              <w:rPr>
                <w:rFonts w:asciiTheme="minorHAnsi" w:hAnsiTheme="minorHAnsi" w:cstheme="minorHAnsi"/>
                <w:sz w:val="22"/>
                <w:szCs w:val="22"/>
              </w:rPr>
              <w:t>The postholder</w:t>
            </w:r>
            <w:r w:rsidR="00D74514">
              <w:rPr>
                <w:rFonts w:asciiTheme="minorHAnsi" w:hAnsiTheme="minorHAnsi" w:cstheme="minorHAnsi"/>
                <w:sz w:val="22"/>
                <w:szCs w:val="22"/>
              </w:rPr>
              <w:t xml:space="preserve"> must</w:t>
            </w:r>
            <w:r w:rsidR="003468F9">
              <w:rPr>
                <w:rFonts w:asciiTheme="minorHAnsi" w:hAnsiTheme="minorHAnsi" w:cstheme="minorHAnsi"/>
                <w:sz w:val="22"/>
                <w:szCs w:val="22"/>
              </w:rPr>
              <w:t xml:space="preserve"> </w:t>
            </w:r>
            <w:r w:rsidR="007E3399">
              <w:rPr>
                <w:rFonts w:asciiTheme="minorHAnsi" w:hAnsiTheme="minorHAnsi" w:cstheme="minorHAnsi"/>
                <w:sz w:val="22"/>
                <w:szCs w:val="22"/>
              </w:rPr>
              <w:t>be a self-starter with</w:t>
            </w:r>
            <w:r w:rsidR="00342FB0">
              <w:rPr>
                <w:rFonts w:asciiTheme="minorHAnsi" w:hAnsiTheme="minorHAnsi" w:cstheme="minorHAnsi"/>
                <w:sz w:val="22"/>
                <w:szCs w:val="22"/>
              </w:rPr>
              <w:t xml:space="preserve"> </w:t>
            </w:r>
            <w:r w:rsidR="003468F9">
              <w:rPr>
                <w:rFonts w:asciiTheme="minorHAnsi" w:hAnsiTheme="minorHAnsi" w:cstheme="minorHAnsi"/>
                <w:sz w:val="22"/>
                <w:szCs w:val="22"/>
              </w:rPr>
              <w:t>a solid technology background</w:t>
            </w:r>
            <w:r w:rsidR="00E76AEA">
              <w:rPr>
                <w:rFonts w:asciiTheme="minorHAnsi" w:hAnsiTheme="minorHAnsi" w:cstheme="minorHAnsi"/>
                <w:sz w:val="22"/>
                <w:szCs w:val="22"/>
              </w:rPr>
              <w:t xml:space="preserve">.  They will </w:t>
            </w:r>
            <w:r w:rsidR="003468F9">
              <w:rPr>
                <w:rFonts w:asciiTheme="minorHAnsi" w:hAnsiTheme="minorHAnsi" w:cstheme="minorHAnsi"/>
                <w:sz w:val="22"/>
                <w:szCs w:val="22"/>
              </w:rPr>
              <w:t xml:space="preserve"> </w:t>
            </w:r>
            <w:bookmarkStart w:id="0" w:name="_Hlk13512350"/>
            <w:r w:rsidR="006327DF">
              <w:rPr>
                <w:rFonts w:asciiTheme="minorHAnsi" w:hAnsiTheme="minorHAnsi" w:cstheme="minorHAnsi"/>
                <w:sz w:val="22"/>
                <w:szCs w:val="22"/>
              </w:rPr>
              <w:t>support</w:t>
            </w:r>
            <w:r w:rsidR="00EF4004">
              <w:rPr>
                <w:rFonts w:asciiTheme="minorHAnsi" w:hAnsiTheme="minorHAnsi" w:cstheme="minorHAnsi"/>
                <w:sz w:val="22"/>
                <w:szCs w:val="22"/>
              </w:rPr>
              <w:t xml:space="preserve"> and be line-managed by</w:t>
            </w:r>
            <w:r w:rsidR="006327DF">
              <w:rPr>
                <w:rFonts w:asciiTheme="minorHAnsi" w:hAnsiTheme="minorHAnsi" w:cstheme="minorHAnsi"/>
                <w:sz w:val="22"/>
                <w:szCs w:val="22"/>
              </w:rPr>
              <w:t xml:space="preserve"> the </w:t>
            </w:r>
            <w:r w:rsidR="00EF4004">
              <w:rPr>
                <w:rFonts w:asciiTheme="minorHAnsi" w:hAnsiTheme="minorHAnsi" w:cstheme="minorHAnsi"/>
                <w:sz w:val="22"/>
                <w:szCs w:val="22"/>
              </w:rPr>
              <w:t>d</w:t>
            </w:r>
            <w:r w:rsidR="006327DF">
              <w:rPr>
                <w:rFonts w:asciiTheme="minorHAnsi" w:hAnsiTheme="minorHAnsi" w:cstheme="minorHAnsi"/>
                <w:sz w:val="22"/>
                <w:szCs w:val="22"/>
              </w:rPr>
              <w:t xml:space="preserve">irector </w:t>
            </w:r>
            <w:r w:rsidR="00C20CA3">
              <w:rPr>
                <w:rFonts w:asciiTheme="minorHAnsi" w:hAnsiTheme="minorHAnsi" w:cstheme="minorHAnsi"/>
                <w:sz w:val="22"/>
                <w:szCs w:val="22"/>
              </w:rPr>
              <w:t xml:space="preserve">responsible for </w:t>
            </w:r>
            <w:r w:rsidR="003468F9">
              <w:rPr>
                <w:rFonts w:asciiTheme="minorHAnsi" w:hAnsiTheme="minorHAnsi" w:cstheme="minorHAnsi"/>
                <w:sz w:val="22"/>
                <w:szCs w:val="22"/>
              </w:rPr>
              <w:t>technology</w:t>
            </w:r>
            <w:bookmarkEnd w:id="0"/>
            <w:r w:rsidR="006C04E1" w:rsidRPr="0081247B">
              <w:rPr>
                <w:rFonts w:asciiTheme="minorHAnsi" w:hAnsiTheme="minorHAnsi" w:cstheme="minorHAnsi"/>
                <w:sz w:val="22"/>
                <w:szCs w:val="22"/>
              </w:rPr>
              <w:t xml:space="preserve">. </w:t>
            </w:r>
            <w:r w:rsidR="003468F9">
              <w:rPr>
                <w:rFonts w:asciiTheme="minorHAnsi" w:hAnsiTheme="minorHAnsi" w:cstheme="minorHAnsi"/>
                <w:sz w:val="22"/>
                <w:szCs w:val="22"/>
              </w:rPr>
              <w:t xml:space="preserve">They will report directly to the </w:t>
            </w:r>
            <w:r w:rsidR="00E76AEA">
              <w:rPr>
                <w:rFonts w:asciiTheme="minorHAnsi" w:hAnsiTheme="minorHAnsi" w:cstheme="minorHAnsi"/>
                <w:sz w:val="22"/>
                <w:szCs w:val="22"/>
              </w:rPr>
              <w:t>b</w:t>
            </w:r>
            <w:r w:rsidR="003468F9">
              <w:rPr>
                <w:rFonts w:asciiTheme="minorHAnsi" w:hAnsiTheme="minorHAnsi" w:cstheme="minorHAnsi"/>
                <w:sz w:val="22"/>
                <w:szCs w:val="22"/>
              </w:rPr>
              <w:t>oard on key strategic technology developments.</w:t>
            </w:r>
          </w:p>
        </w:tc>
      </w:tr>
      <w:tr w:rsidR="00E52818" w:rsidRPr="003C7C85" w14:paraId="6ABBE858" w14:textId="77777777" w:rsidTr="004830CE">
        <w:trPr>
          <w:trHeight w:val="3720"/>
        </w:trPr>
        <w:tc>
          <w:tcPr>
            <w:tcW w:w="1696" w:type="dxa"/>
            <w:vAlign w:val="center"/>
          </w:tcPr>
          <w:p w14:paraId="61DC3246" w14:textId="77777777" w:rsidR="00E52818" w:rsidRPr="0081247B" w:rsidRDefault="00E52818" w:rsidP="003B357C">
            <w:pPr>
              <w:rPr>
                <w:rFonts w:asciiTheme="minorHAnsi" w:hAnsiTheme="minorHAnsi" w:cstheme="minorHAnsi"/>
                <w:sz w:val="22"/>
                <w:szCs w:val="22"/>
              </w:rPr>
            </w:pPr>
            <w:r w:rsidRPr="0081247B">
              <w:rPr>
                <w:rFonts w:asciiTheme="minorHAnsi" w:hAnsiTheme="minorHAnsi" w:cstheme="minorHAnsi"/>
                <w:sz w:val="22"/>
                <w:szCs w:val="22"/>
              </w:rPr>
              <w:t>Key purpose of the job</w:t>
            </w:r>
          </w:p>
        </w:tc>
        <w:tc>
          <w:tcPr>
            <w:tcW w:w="7938" w:type="dxa"/>
            <w:vAlign w:val="center"/>
          </w:tcPr>
          <w:p w14:paraId="26C4F85E" w14:textId="4E110758" w:rsidR="00CF2D79" w:rsidRDefault="00CF2D79" w:rsidP="00F0254E">
            <w:pPr>
              <w:pStyle w:val="ListParagraph"/>
              <w:numPr>
                <w:ilvl w:val="0"/>
                <w:numId w:val="1"/>
              </w:numPr>
              <w:spacing w:after="120" w:line="240" w:lineRule="auto"/>
              <w:ind w:left="360"/>
              <w:rPr>
                <w:rFonts w:asciiTheme="minorHAnsi" w:hAnsiTheme="minorHAnsi" w:cstheme="minorHAnsi"/>
              </w:rPr>
            </w:pPr>
            <w:r>
              <w:rPr>
                <w:rFonts w:asciiTheme="minorHAnsi" w:hAnsiTheme="minorHAnsi" w:cstheme="minorHAnsi"/>
              </w:rPr>
              <w:t>To enhance AlphaPlus’ ability to deliver technology-based projects</w:t>
            </w:r>
            <w:r w:rsidR="00EA68D5">
              <w:rPr>
                <w:rFonts w:asciiTheme="minorHAnsi" w:hAnsiTheme="minorHAnsi" w:cstheme="minorHAnsi"/>
              </w:rPr>
              <w:t xml:space="preserve"> for internal and external clients</w:t>
            </w:r>
            <w:r>
              <w:rPr>
                <w:rFonts w:asciiTheme="minorHAnsi" w:hAnsiTheme="minorHAnsi" w:cstheme="minorHAnsi"/>
              </w:rPr>
              <w:t>.</w:t>
            </w:r>
            <w:r w:rsidR="00EA68D5">
              <w:rPr>
                <w:rFonts w:asciiTheme="minorHAnsi" w:hAnsiTheme="minorHAnsi" w:cstheme="minorHAnsi"/>
              </w:rPr>
              <w:t xml:space="preserve">  </w:t>
            </w:r>
          </w:p>
          <w:p w14:paraId="280AD49C" w14:textId="3AEAEBE1" w:rsidR="00CF2D79" w:rsidRDefault="00CF2D79" w:rsidP="00F0254E">
            <w:pPr>
              <w:pStyle w:val="ListParagraph"/>
              <w:numPr>
                <w:ilvl w:val="0"/>
                <w:numId w:val="1"/>
              </w:numPr>
              <w:spacing w:after="120" w:line="240" w:lineRule="auto"/>
              <w:ind w:left="360"/>
              <w:rPr>
                <w:rFonts w:asciiTheme="minorHAnsi" w:hAnsiTheme="minorHAnsi" w:cstheme="minorHAnsi"/>
              </w:rPr>
            </w:pPr>
            <w:r>
              <w:rPr>
                <w:rFonts w:asciiTheme="minorHAnsi" w:hAnsiTheme="minorHAnsi" w:cstheme="minorHAnsi"/>
              </w:rPr>
              <w:t>To enhance AlphaPlus’ ability to develop</w:t>
            </w:r>
            <w:r w:rsidR="00F7138D">
              <w:rPr>
                <w:rFonts w:asciiTheme="minorHAnsi" w:hAnsiTheme="minorHAnsi" w:cstheme="minorHAnsi"/>
              </w:rPr>
              <w:t xml:space="preserve"> (which includes selection, integration and development of) </w:t>
            </w:r>
            <w:r>
              <w:rPr>
                <w:rFonts w:asciiTheme="minorHAnsi" w:hAnsiTheme="minorHAnsi" w:cstheme="minorHAnsi"/>
              </w:rPr>
              <w:t>in-house technology platforms in support of business needs.</w:t>
            </w:r>
          </w:p>
          <w:p w14:paraId="20BAD462" w14:textId="77777777" w:rsidR="00BC62B1" w:rsidRDefault="00BC62B1" w:rsidP="00BC62B1">
            <w:pPr>
              <w:pStyle w:val="ListParagraph"/>
              <w:numPr>
                <w:ilvl w:val="0"/>
                <w:numId w:val="1"/>
              </w:numPr>
              <w:spacing w:after="120" w:line="240" w:lineRule="auto"/>
              <w:ind w:left="357" w:hanging="357"/>
              <w:rPr>
                <w:rFonts w:asciiTheme="minorHAnsi" w:hAnsiTheme="minorHAnsi" w:cstheme="minorHAnsi"/>
              </w:rPr>
            </w:pPr>
            <w:r>
              <w:rPr>
                <w:rFonts w:asciiTheme="minorHAnsi" w:hAnsiTheme="minorHAnsi" w:cstheme="minorHAnsi"/>
              </w:rPr>
              <w:t>To act as in-house software developer support</w:t>
            </w:r>
            <w:r w:rsidR="003468F9">
              <w:rPr>
                <w:rFonts w:asciiTheme="minorHAnsi" w:hAnsiTheme="minorHAnsi" w:cstheme="minorHAnsi"/>
              </w:rPr>
              <w:t>ing</w:t>
            </w:r>
            <w:r>
              <w:rPr>
                <w:rFonts w:asciiTheme="minorHAnsi" w:hAnsiTheme="minorHAnsi" w:cstheme="minorHAnsi"/>
              </w:rPr>
              <w:t xml:space="preserve"> </w:t>
            </w:r>
            <w:r w:rsidR="001F440C">
              <w:rPr>
                <w:rFonts w:asciiTheme="minorHAnsi" w:hAnsiTheme="minorHAnsi" w:cstheme="minorHAnsi"/>
              </w:rPr>
              <w:t>technology-based</w:t>
            </w:r>
            <w:r w:rsidR="003468F9">
              <w:rPr>
                <w:rFonts w:asciiTheme="minorHAnsi" w:hAnsiTheme="minorHAnsi" w:cstheme="minorHAnsi"/>
              </w:rPr>
              <w:t xml:space="preserve"> </w:t>
            </w:r>
            <w:r>
              <w:rPr>
                <w:rFonts w:asciiTheme="minorHAnsi" w:hAnsiTheme="minorHAnsi" w:cstheme="minorHAnsi"/>
              </w:rPr>
              <w:t xml:space="preserve">projects </w:t>
            </w:r>
            <w:r w:rsidR="003468F9">
              <w:rPr>
                <w:rFonts w:asciiTheme="minorHAnsi" w:hAnsiTheme="minorHAnsi" w:cstheme="minorHAnsi"/>
              </w:rPr>
              <w:t>and strategic developments</w:t>
            </w:r>
            <w:r>
              <w:rPr>
                <w:rFonts w:asciiTheme="minorHAnsi" w:hAnsiTheme="minorHAnsi" w:cstheme="minorHAnsi"/>
              </w:rPr>
              <w:t>.</w:t>
            </w:r>
          </w:p>
          <w:p w14:paraId="4D876034" w14:textId="449B7288" w:rsidR="00CF2D79" w:rsidRDefault="00CF2D79" w:rsidP="00CF2D79">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To manage a range of projects over the project lifecycle</w:t>
            </w:r>
            <w:r>
              <w:rPr>
                <w:rFonts w:asciiTheme="minorHAnsi" w:hAnsiTheme="minorHAnsi" w:cstheme="minorHAnsi"/>
              </w:rPr>
              <w:t>,</w:t>
            </w:r>
            <w:r w:rsidRPr="0081247B">
              <w:rPr>
                <w:rFonts w:asciiTheme="minorHAnsi" w:hAnsiTheme="minorHAnsi" w:cstheme="minorHAnsi"/>
              </w:rPr>
              <w:t xml:space="preserve"> including supporting the production of bids for upcoming projects.</w:t>
            </w:r>
          </w:p>
          <w:p w14:paraId="465F37A4" w14:textId="77777777" w:rsidR="00CF2D79" w:rsidRDefault="00CF2D79" w:rsidP="00BE5D7F">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 xml:space="preserve">To support the Board’s leadership and management of projects, with particular responsibility for </w:t>
            </w:r>
            <w:r>
              <w:rPr>
                <w:rFonts w:asciiTheme="minorHAnsi" w:hAnsiTheme="minorHAnsi" w:cstheme="minorHAnsi"/>
              </w:rPr>
              <w:t>the delivery of technology-based projects, deputising for the line-manager as required.</w:t>
            </w:r>
          </w:p>
          <w:p w14:paraId="07F55B4A" w14:textId="0A7F8512" w:rsidR="004830CE" w:rsidRPr="00047920" w:rsidRDefault="00871C9F" w:rsidP="004830CE">
            <w:pPr>
              <w:pStyle w:val="ListParagraph"/>
              <w:numPr>
                <w:ilvl w:val="0"/>
                <w:numId w:val="1"/>
              </w:numPr>
              <w:spacing w:after="120" w:line="240" w:lineRule="auto"/>
              <w:ind w:left="360"/>
            </w:pPr>
            <w:r>
              <w:rPr>
                <w:rFonts w:asciiTheme="minorHAnsi" w:hAnsiTheme="minorHAnsi" w:cstheme="minorHAnsi"/>
              </w:rPr>
              <w:t>To contribute to strategic improvements in the business’ internal use of technology</w:t>
            </w:r>
          </w:p>
        </w:tc>
      </w:tr>
      <w:tr w:rsidR="004830CE" w:rsidRPr="003C7C85" w14:paraId="40174F92" w14:textId="77777777" w:rsidTr="00BE5D7F">
        <w:trPr>
          <w:trHeight w:val="1935"/>
        </w:trPr>
        <w:tc>
          <w:tcPr>
            <w:tcW w:w="1696" w:type="dxa"/>
            <w:vAlign w:val="center"/>
          </w:tcPr>
          <w:p w14:paraId="28CEE6B3" w14:textId="77777777" w:rsidR="004830CE"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Typical project responsibilities</w:t>
            </w:r>
          </w:p>
          <w:p w14:paraId="1ABA3E8E" w14:textId="77777777" w:rsidR="004830CE" w:rsidRPr="0081247B" w:rsidRDefault="004830CE" w:rsidP="004830CE">
            <w:pPr>
              <w:rPr>
                <w:rFonts w:asciiTheme="minorHAnsi" w:hAnsiTheme="minorHAnsi" w:cstheme="minorHAnsi"/>
                <w:sz w:val="22"/>
                <w:szCs w:val="22"/>
              </w:rPr>
            </w:pPr>
          </w:p>
        </w:tc>
        <w:tc>
          <w:tcPr>
            <w:tcW w:w="7938" w:type="dxa"/>
            <w:vAlign w:val="center"/>
          </w:tcPr>
          <w:p w14:paraId="29C220FA" w14:textId="77777777" w:rsidR="004830CE" w:rsidRPr="004830CE" w:rsidRDefault="004830CE" w:rsidP="004830CE">
            <w:pPr>
              <w:rPr>
                <w:rFonts w:asciiTheme="minorHAnsi" w:hAnsiTheme="minorHAnsi" w:cstheme="minorHAnsi"/>
                <w:b/>
                <w:sz w:val="22"/>
                <w:szCs w:val="22"/>
              </w:rPr>
            </w:pPr>
            <w:r w:rsidRPr="004830CE">
              <w:rPr>
                <w:rFonts w:asciiTheme="minorHAnsi" w:hAnsiTheme="minorHAnsi" w:cstheme="minorHAnsi"/>
                <w:b/>
                <w:sz w:val="22"/>
                <w:szCs w:val="22"/>
              </w:rPr>
              <w:t>Typical project activities</w:t>
            </w:r>
          </w:p>
          <w:p w14:paraId="1777D311" w14:textId="77777777" w:rsidR="004830CE" w:rsidRPr="004830CE" w:rsidRDefault="004830CE" w:rsidP="004830CE">
            <w:pPr>
              <w:pStyle w:val="ListParagraph"/>
              <w:numPr>
                <w:ilvl w:val="0"/>
                <w:numId w:val="18"/>
              </w:numPr>
              <w:rPr>
                <w:rFonts w:asciiTheme="minorHAnsi" w:hAnsiTheme="minorHAnsi" w:cstheme="minorHAnsi"/>
              </w:rPr>
            </w:pPr>
            <w:r w:rsidRPr="004830CE">
              <w:t>Scope and designing solutions (with line manager).</w:t>
            </w:r>
          </w:p>
          <w:p w14:paraId="6AE8E826" w14:textId="77777777" w:rsidR="004830CE" w:rsidRPr="004830CE" w:rsidRDefault="004830CE" w:rsidP="004830CE">
            <w:pPr>
              <w:pStyle w:val="ListParagraph"/>
              <w:numPr>
                <w:ilvl w:val="0"/>
                <w:numId w:val="18"/>
              </w:numPr>
              <w:rPr>
                <w:rFonts w:asciiTheme="minorHAnsi" w:hAnsiTheme="minorHAnsi" w:cstheme="minorHAnsi"/>
                <w:bCs/>
              </w:rPr>
            </w:pPr>
            <w:r w:rsidRPr="004830CE">
              <w:rPr>
                <w:bCs/>
              </w:rPr>
              <w:t>Identifying, evaluating and selecting pre-existing solutions/partial solutions</w:t>
            </w:r>
          </w:p>
          <w:p w14:paraId="041EE3C2" w14:textId="77777777" w:rsidR="004830CE" w:rsidRPr="004830CE" w:rsidRDefault="004830CE" w:rsidP="004830CE">
            <w:pPr>
              <w:pStyle w:val="ListParagraph"/>
              <w:numPr>
                <w:ilvl w:val="0"/>
                <w:numId w:val="18"/>
              </w:numPr>
              <w:rPr>
                <w:rFonts w:asciiTheme="minorHAnsi" w:hAnsiTheme="minorHAnsi" w:cstheme="minorHAnsi"/>
                <w:bCs/>
              </w:rPr>
            </w:pPr>
            <w:r w:rsidRPr="004830CE">
              <w:rPr>
                <w:rFonts w:asciiTheme="minorHAnsi" w:hAnsiTheme="minorHAnsi" w:cstheme="minorHAnsi"/>
                <w:bCs/>
              </w:rPr>
              <w:t>Software development to support in-house systems and the fulfilment of projects.</w:t>
            </w:r>
          </w:p>
          <w:p w14:paraId="301436F6" w14:textId="77777777" w:rsidR="004830CE" w:rsidRPr="004830CE" w:rsidRDefault="004830CE" w:rsidP="004830CE">
            <w:pPr>
              <w:pStyle w:val="ListParagraph"/>
              <w:numPr>
                <w:ilvl w:val="0"/>
                <w:numId w:val="18"/>
              </w:numPr>
              <w:rPr>
                <w:rFonts w:asciiTheme="minorHAnsi" w:hAnsiTheme="minorHAnsi" w:cstheme="minorHAnsi"/>
                <w:bCs/>
              </w:rPr>
            </w:pPr>
            <w:r w:rsidRPr="004830CE">
              <w:rPr>
                <w:rFonts w:asciiTheme="minorHAnsi" w:hAnsiTheme="minorHAnsi" w:cstheme="minorHAnsi"/>
                <w:bCs/>
              </w:rPr>
              <w:t xml:space="preserve">Integration with e-assessment platforms, such as TAO. </w:t>
            </w:r>
          </w:p>
          <w:p w14:paraId="128D38A9" w14:textId="77777777" w:rsidR="004830CE" w:rsidRPr="004830CE" w:rsidRDefault="004830CE" w:rsidP="004830CE">
            <w:pPr>
              <w:pStyle w:val="ListParagraph"/>
              <w:numPr>
                <w:ilvl w:val="0"/>
                <w:numId w:val="18"/>
              </w:numPr>
              <w:rPr>
                <w:rFonts w:asciiTheme="minorHAnsi" w:hAnsiTheme="minorHAnsi" w:cstheme="minorHAnsi"/>
                <w:bCs/>
              </w:rPr>
            </w:pPr>
            <w:r w:rsidRPr="004830CE">
              <w:rPr>
                <w:rFonts w:asciiTheme="minorHAnsi" w:hAnsiTheme="minorHAnsi" w:cstheme="minorHAnsi"/>
                <w:bCs/>
              </w:rPr>
              <w:t>Liaising with technology organisations as suppliers in a partnership-based supply chain</w:t>
            </w:r>
          </w:p>
          <w:p w14:paraId="4EC37533" w14:textId="77777777" w:rsidR="004830CE" w:rsidRPr="004830CE" w:rsidRDefault="004830CE" w:rsidP="004830CE">
            <w:pPr>
              <w:pStyle w:val="ListParagraph"/>
              <w:numPr>
                <w:ilvl w:val="0"/>
                <w:numId w:val="18"/>
              </w:numPr>
              <w:rPr>
                <w:rFonts w:asciiTheme="minorHAnsi" w:hAnsiTheme="minorHAnsi" w:cstheme="minorHAnsi"/>
                <w:bCs/>
              </w:rPr>
            </w:pPr>
            <w:r w:rsidRPr="004830CE">
              <w:rPr>
                <w:rFonts w:asciiTheme="minorHAnsi" w:hAnsiTheme="minorHAnsi" w:cstheme="minorHAnsi"/>
                <w:bCs/>
              </w:rPr>
              <w:t>Development / integration of reporting engine platform.</w:t>
            </w:r>
          </w:p>
          <w:p w14:paraId="3B73FC25" w14:textId="77777777" w:rsidR="004830CE" w:rsidRPr="004830CE" w:rsidRDefault="004830CE" w:rsidP="004830CE">
            <w:pPr>
              <w:pStyle w:val="ListParagraph"/>
              <w:numPr>
                <w:ilvl w:val="0"/>
                <w:numId w:val="18"/>
              </w:numPr>
              <w:rPr>
                <w:rFonts w:asciiTheme="minorHAnsi" w:hAnsiTheme="minorHAnsi" w:cstheme="minorHAnsi"/>
                <w:bCs/>
              </w:rPr>
            </w:pPr>
            <w:r w:rsidRPr="004830CE">
              <w:rPr>
                <w:rFonts w:asciiTheme="minorHAnsi" w:hAnsiTheme="minorHAnsi" w:cstheme="minorHAnsi"/>
                <w:bCs/>
              </w:rPr>
              <w:t>Customisation / integration of software platforms / tools for specific projects.</w:t>
            </w:r>
          </w:p>
          <w:p w14:paraId="6B9CF061" w14:textId="77777777" w:rsidR="004830CE" w:rsidRPr="004830CE" w:rsidRDefault="004830CE" w:rsidP="004830CE">
            <w:pPr>
              <w:pStyle w:val="ListParagraph"/>
              <w:numPr>
                <w:ilvl w:val="0"/>
                <w:numId w:val="1"/>
              </w:numPr>
              <w:rPr>
                <w:rFonts w:asciiTheme="minorHAnsi" w:hAnsiTheme="minorHAnsi" w:cstheme="minorHAnsi"/>
                <w:b/>
              </w:rPr>
            </w:pPr>
            <w:r w:rsidRPr="004830CE">
              <w:rPr>
                <w:rFonts w:asciiTheme="minorHAnsi" w:hAnsiTheme="minorHAnsi" w:cstheme="minorHAnsi"/>
                <w:bCs/>
              </w:rPr>
              <w:t>Production of user manuals, training materials and company presentations.</w:t>
            </w:r>
          </w:p>
          <w:p w14:paraId="7EBEAA60" w14:textId="77777777" w:rsidR="004830CE" w:rsidRPr="004830CE" w:rsidRDefault="004830CE" w:rsidP="004830CE">
            <w:pPr>
              <w:pStyle w:val="ListParagraph"/>
              <w:numPr>
                <w:ilvl w:val="0"/>
                <w:numId w:val="1"/>
              </w:numPr>
              <w:rPr>
                <w:rFonts w:asciiTheme="minorHAnsi" w:hAnsiTheme="minorHAnsi" w:cstheme="minorHAnsi"/>
              </w:rPr>
            </w:pPr>
            <w:r w:rsidRPr="004830CE">
              <w:rPr>
                <w:rFonts w:asciiTheme="minorHAnsi" w:hAnsiTheme="minorHAnsi" w:cstheme="minorHAnsi"/>
              </w:rPr>
              <w:t>Leading small project teams across the lifetime of projects, ensuring end-to-end product delivery for software development and system enhancement projects.</w:t>
            </w:r>
          </w:p>
          <w:p w14:paraId="739B2FDD" w14:textId="77777777" w:rsidR="004830CE" w:rsidRPr="004830CE" w:rsidRDefault="004830CE" w:rsidP="004830CE">
            <w:pPr>
              <w:pStyle w:val="ListParagraph"/>
              <w:numPr>
                <w:ilvl w:val="0"/>
                <w:numId w:val="1"/>
              </w:numPr>
              <w:rPr>
                <w:rFonts w:asciiTheme="minorHAnsi" w:hAnsiTheme="minorHAnsi" w:cstheme="minorHAnsi"/>
              </w:rPr>
            </w:pPr>
            <w:r w:rsidRPr="004830CE">
              <w:rPr>
                <w:rFonts w:asciiTheme="minorHAnsi" w:hAnsiTheme="minorHAnsi" w:cstheme="minorHAnsi"/>
              </w:rPr>
              <w:t>Project management and customer management.</w:t>
            </w:r>
          </w:p>
          <w:p w14:paraId="23882F64" w14:textId="77777777" w:rsidR="004830CE" w:rsidRPr="004830CE" w:rsidRDefault="004830CE" w:rsidP="004830CE">
            <w:pPr>
              <w:pStyle w:val="ListParagraph"/>
              <w:numPr>
                <w:ilvl w:val="0"/>
                <w:numId w:val="1"/>
              </w:numPr>
              <w:rPr>
                <w:rFonts w:asciiTheme="minorHAnsi" w:hAnsiTheme="minorHAnsi" w:cstheme="minorHAnsi"/>
              </w:rPr>
            </w:pPr>
            <w:r w:rsidRPr="004830CE">
              <w:rPr>
                <w:rFonts w:asciiTheme="minorHAnsi" w:hAnsiTheme="minorHAnsi" w:cstheme="minorHAnsi"/>
              </w:rPr>
              <w:lastRenderedPageBreak/>
              <w:t xml:space="preserve">Providing consultancy services to clients. </w:t>
            </w:r>
          </w:p>
          <w:p w14:paraId="3A8EDDC7" w14:textId="77777777" w:rsidR="004830CE" w:rsidRPr="004830CE" w:rsidRDefault="004830CE" w:rsidP="004830CE">
            <w:pPr>
              <w:rPr>
                <w:rFonts w:asciiTheme="minorHAnsi" w:hAnsiTheme="minorHAnsi" w:cstheme="minorHAnsi"/>
                <w:b/>
                <w:sz w:val="22"/>
                <w:szCs w:val="22"/>
              </w:rPr>
            </w:pPr>
            <w:r w:rsidRPr="004830CE">
              <w:rPr>
                <w:rFonts w:asciiTheme="minorHAnsi" w:hAnsiTheme="minorHAnsi" w:cstheme="minorHAnsi"/>
                <w:b/>
                <w:sz w:val="22"/>
                <w:szCs w:val="22"/>
              </w:rPr>
              <w:t>Supporting the Board on technology strategy:</w:t>
            </w:r>
          </w:p>
          <w:p w14:paraId="15DEFBF4" w14:textId="77777777" w:rsidR="004830CE" w:rsidRPr="004830CE" w:rsidRDefault="004830CE" w:rsidP="004830CE">
            <w:pPr>
              <w:pStyle w:val="ListParagraph"/>
              <w:numPr>
                <w:ilvl w:val="0"/>
                <w:numId w:val="19"/>
              </w:numPr>
              <w:rPr>
                <w:rFonts w:asciiTheme="minorHAnsi" w:hAnsiTheme="minorHAnsi" w:cstheme="minorHAnsi"/>
              </w:rPr>
            </w:pPr>
            <w:r w:rsidRPr="004830CE">
              <w:rPr>
                <w:rFonts w:asciiTheme="minorHAnsi" w:hAnsiTheme="minorHAnsi" w:cstheme="minorHAnsi"/>
              </w:rPr>
              <w:t>Working with the directors, to be responsible for delivering a coherent offer of technology services and capacity</w:t>
            </w:r>
          </w:p>
          <w:p w14:paraId="26747F42" w14:textId="77777777" w:rsidR="004830CE" w:rsidRPr="004830CE" w:rsidRDefault="004830CE" w:rsidP="004830CE">
            <w:pPr>
              <w:pStyle w:val="ListParagraph"/>
              <w:numPr>
                <w:ilvl w:val="0"/>
                <w:numId w:val="19"/>
              </w:numPr>
              <w:rPr>
                <w:rFonts w:asciiTheme="minorHAnsi" w:hAnsiTheme="minorHAnsi" w:cstheme="minorHAnsi"/>
              </w:rPr>
            </w:pPr>
            <w:r w:rsidRPr="004830CE">
              <w:rPr>
                <w:rFonts w:asciiTheme="minorHAnsi" w:hAnsiTheme="minorHAnsi" w:cstheme="minorHAnsi"/>
              </w:rPr>
              <w:t>Contributing to strategic planning relating to the company’s technology requirements</w:t>
            </w:r>
          </w:p>
          <w:p w14:paraId="5E42C29E" w14:textId="77777777" w:rsidR="004830CE" w:rsidRPr="004830CE" w:rsidRDefault="004830CE" w:rsidP="004830CE">
            <w:pPr>
              <w:pStyle w:val="ListParagraph"/>
              <w:numPr>
                <w:ilvl w:val="0"/>
                <w:numId w:val="19"/>
              </w:numPr>
              <w:rPr>
                <w:rFonts w:asciiTheme="minorHAnsi" w:hAnsiTheme="minorHAnsi" w:cstheme="minorHAnsi"/>
              </w:rPr>
            </w:pPr>
            <w:r w:rsidRPr="004830CE">
              <w:rPr>
                <w:rFonts w:asciiTheme="minorHAnsi" w:hAnsiTheme="minorHAnsi" w:cstheme="minorHAnsi"/>
              </w:rPr>
              <w:t>Monitoring and reporting on project performance.</w:t>
            </w:r>
          </w:p>
          <w:p w14:paraId="423117B7" w14:textId="77777777" w:rsidR="004830CE" w:rsidRPr="004830CE" w:rsidRDefault="004830CE" w:rsidP="004830CE">
            <w:pPr>
              <w:pStyle w:val="ListParagraph"/>
              <w:numPr>
                <w:ilvl w:val="0"/>
                <w:numId w:val="19"/>
              </w:numPr>
              <w:rPr>
                <w:rFonts w:asciiTheme="minorHAnsi" w:hAnsiTheme="minorHAnsi" w:cstheme="minorHAnsi"/>
              </w:rPr>
            </w:pPr>
            <w:r w:rsidRPr="004830CE">
              <w:rPr>
                <w:rFonts w:asciiTheme="minorHAnsi" w:hAnsiTheme="minorHAnsi" w:cstheme="minorHAnsi"/>
              </w:rPr>
              <w:t xml:space="preserve">Maintaining currency of software skills in order to offer best advice and implement most effective solutions </w:t>
            </w:r>
          </w:p>
          <w:p w14:paraId="75FE83E8" w14:textId="7067AC08" w:rsidR="004830CE" w:rsidRDefault="004830CE" w:rsidP="004830CE">
            <w:pPr>
              <w:spacing w:after="120"/>
              <w:rPr>
                <w:rFonts w:asciiTheme="minorHAnsi" w:hAnsiTheme="minorHAnsi" w:cstheme="minorHAnsi"/>
              </w:rPr>
            </w:pPr>
            <w:r w:rsidRPr="004830CE">
              <w:rPr>
                <w:rFonts w:asciiTheme="minorHAnsi" w:eastAsiaTheme="minorHAnsi" w:hAnsiTheme="minorHAnsi" w:cstheme="minorHAnsi"/>
              </w:rPr>
              <w:t>Assimilating information about the purpose, aims, organisational structure, IT infrastructure and IT architecture of the company in order to identify and provide appropriate software requirements.</w:t>
            </w:r>
          </w:p>
        </w:tc>
      </w:tr>
      <w:tr w:rsidR="004830CE" w:rsidRPr="003C7C85" w14:paraId="42B8153D" w14:textId="77777777" w:rsidTr="00D00D71">
        <w:tc>
          <w:tcPr>
            <w:tcW w:w="9634" w:type="dxa"/>
            <w:gridSpan w:val="2"/>
            <w:vAlign w:val="center"/>
          </w:tcPr>
          <w:p w14:paraId="2637B8C5" w14:textId="77777777" w:rsidR="004830CE" w:rsidRPr="0081247B" w:rsidRDefault="004830CE" w:rsidP="004830CE">
            <w:pPr>
              <w:rPr>
                <w:rFonts w:asciiTheme="minorHAnsi" w:hAnsiTheme="minorHAnsi" w:cstheme="minorHAnsi"/>
                <w:b/>
                <w:sz w:val="22"/>
                <w:szCs w:val="22"/>
              </w:rPr>
            </w:pPr>
            <w:r w:rsidRPr="0081247B">
              <w:rPr>
                <w:rFonts w:asciiTheme="minorHAnsi" w:hAnsiTheme="minorHAnsi" w:cstheme="minorHAnsi"/>
                <w:b/>
                <w:sz w:val="22"/>
                <w:szCs w:val="22"/>
              </w:rPr>
              <w:lastRenderedPageBreak/>
              <w:t>Key relationships</w:t>
            </w:r>
          </w:p>
        </w:tc>
      </w:tr>
      <w:tr w:rsidR="004830CE" w:rsidRPr="003C7C85" w14:paraId="48E6AAF8" w14:textId="77777777" w:rsidTr="00BE5D7F">
        <w:tc>
          <w:tcPr>
            <w:tcW w:w="1696" w:type="dxa"/>
            <w:vAlign w:val="center"/>
          </w:tcPr>
          <w:p w14:paraId="2B139D6D"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Internal</w:t>
            </w:r>
          </w:p>
        </w:tc>
        <w:tc>
          <w:tcPr>
            <w:tcW w:w="7938" w:type="dxa"/>
            <w:vAlign w:val="center"/>
          </w:tcPr>
          <w:p w14:paraId="2A8B3764" w14:textId="18671F1B" w:rsidR="004830CE" w:rsidRDefault="004830CE" w:rsidP="004830CE">
            <w:pPr>
              <w:pStyle w:val="ListParagraph"/>
              <w:numPr>
                <w:ilvl w:val="0"/>
                <w:numId w:val="8"/>
              </w:numPr>
              <w:spacing w:before="120" w:after="0" w:line="240" w:lineRule="auto"/>
              <w:ind w:left="360"/>
              <w:rPr>
                <w:rFonts w:asciiTheme="minorHAnsi" w:hAnsiTheme="minorHAnsi" w:cstheme="minorHAnsi"/>
              </w:rPr>
            </w:pPr>
            <w:r w:rsidRPr="0081247B">
              <w:rPr>
                <w:rFonts w:asciiTheme="minorHAnsi" w:hAnsiTheme="minorHAnsi" w:cstheme="minorHAnsi"/>
              </w:rPr>
              <w:t>Project leaders</w:t>
            </w:r>
          </w:p>
          <w:p w14:paraId="4C85D1DE" w14:textId="68D58D57" w:rsidR="004830CE" w:rsidRPr="0081247B" w:rsidRDefault="004830CE" w:rsidP="004830CE">
            <w:pPr>
              <w:pStyle w:val="ListParagraph"/>
              <w:numPr>
                <w:ilvl w:val="0"/>
                <w:numId w:val="8"/>
              </w:numPr>
              <w:spacing w:before="120" w:after="0" w:line="240" w:lineRule="auto"/>
              <w:ind w:left="360"/>
              <w:rPr>
                <w:rFonts w:asciiTheme="minorHAnsi" w:hAnsiTheme="minorHAnsi" w:cstheme="minorHAnsi"/>
              </w:rPr>
            </w:pPr>
            <w:r>
              <w:rPr>
                <w:rFonts w:asciiTheme="minorHAnsi" w:hAnsiTheme="minorHAnsi" w:cstheme="minorHAnsi"/>
              </w:rPr>
              <w:t>Project managers</w:t>
            </w:r>
          </w:p>
          <w:p w14:paraId="0B684A13" w14:textId="5E2F1126" w:rsidR="004830CE" w:rsidRDefault="004830CE" w:rsidP="004830CE">
            <w:pPr>
              <w:pStyle w:val="ListParagraph"/>
              <w:numPr>
                <w:ilvl w:val="0"/>
                <w:numId w:val="8"/>
              </w:numPr>
              <w:spacing w:after="120" w:line="240" w:lineRule="auto"/>
              <w:ind w:left="360"/>
              <w:rPr>
                <w:rFonts w:asciiTheme="minorHAnsi" w:hAnsiTheme="minorHAnsi" w:cstheme="minorHAnsi"/>
              </w:rPr>
            </w:pPr>
            <w:r w:rsidRPr="0081247B">
              <w:rPr>
                <w:rFonts w:asciiTheme="minorHAnsi" w:hAnsiTheme="minorHAnsi" w:cstheme="minorHAnsi"/>
              </w:rPr>
              <w:t>Line manager</w:t>
            </w:r>
          </w:p>
          <w:p w14:paraId="4EB1BA4B" w14:textId="680F0DDB" w:rsidR="004830CE" w:rsidRDefault="004830CE" w:rsidP="004830CE">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Information Systems Officer</w:t>
            </w:r>
          </w:p>
          <w:p w14:paraId="4B99900B" w14:textId="39726FDC" w:rsidR="004830CE" w:rsidRDefault="004830CE" w:rsidP="004830CE">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Directors</w:t>
            </w:r>
          </w:p>
          <w:p w14:paraId="052072F4" w14:textId="07C2D392" w:rsidR="004830CE" w:rsidRPr="0081247B" w:rsidRDefault="004830CE" w:rsidP="004830CE">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Direct reports</w:t>
            </w:r>
          </w:p>
        </w:tc>
      </w:tr>
      <w:tr w:rsidR="004830CE" w:rsidRPr="003C7C85" w14:paraId="586634B5" w14:textId="77777777" w:rsidTr="00BE5D7F">
        <w:tc>
          <w:tcPr>
            <w:tcW w:w="1696" w:type="dxa"/>
            <w:vAlign w:val="center"/>
          </w:tcPr>
          <w:p w14:paraId="5439CC00"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External</w:t>
            </w:r>
          </w:p>
        </w:tc>
        <w:tc>
          <w:tcPr>
            <w:tcW w:w="7938" w:type="dxa"/>
            <w:vAlign w:val="center"/>
          </w:tcPr>
          <w:p w14:paraId="48540905" w14:textId="30E2C0E5" w:rsidR="004830CE" w:rsidRDefault="004830CE" w:rsidP="004830CE">
            <w:pPr>
              <w:pStyle w:val="ListParagraph"/>
              <w:numPr>
                <w:ilvl w:val="0"/>
                <w:numId w:val="9"/>
              </w:numPr>
              <w:spacing w:after="0" w:line="240" w:lineRule="auto"/>
              <w:ind w:left="360"/>
              <w:rPr>
                <w:rFonts w:asciiTheme="minorHAnsi" w:hAnsiTheme="minorHAnsi" w:cstheme="minorHAnsi"/>
              </w:rPr>
            </w:pPr>
            <w:r>
              <w:rPr>
                <w:rFonts w:asciiTheme="minorHAnsi" w:hAnsiTheme="minorHAnsi" w:cstheme="minorHAnsi"/>
              </w:rPr>
              <w:t>Potential and actual p</w:t>
            </w:r>
            <w:r w:rsidRPr="0081247B">
              <w:rPr>
                <w:rFonts w:asciiTheme="minorHAnsi" w:hAnsiTheme="minorHAnsi" w:cstheme="minorHAnsi"/>
              </w:rPr>
              <w:t>roject clients</w:t>
            </w:r>
          </w:p>
          <w:p w14:paraId="5AEAE9AB" w14:textId="77777777" w:rsidR="004830CE" w:rsidRPr="0081247B" w:rsidRDefault="004830CE" w:rsidP="004830CE">
            <w:pPr>
              <w:pStyle w:val="ListParagraph"/>
              <w:numPr>
                <w:ilvl w:val="0"/>
                <w:numId w:val="9"/>
              </w:numPr>
              <w:spacing w:after="0" w:line="240" w:lineRule="auto"/>
              <w:ind w:left="360"/>
              <w:rPr>
                <w:rFonts w:asciiTheme="minorHAnsi" w:hAnsiTheme="minorHAnsi" w:cstheme="minorHAnsi"/>
              </w:rPr>
            </w:pPr>
            <w:r w:rsidRPr="0081247B">
              <w:rPr>
                <w:rFonts w:asciiTheme="minorHAnsi" w:hAnsiTheme="minorHAnsi" w:cstheme="minorHAnsi"/>
              </w:rPr>
              <w:t>Associates</w:t>
            </w:r>
          </w:p>
          <w:p w14:paraId="011331B2" w14:textId="23282BF4" w:rsidR="004830CE" w:rsidRPr="0081247B" w:rsidRDefault="004830CE" w:rsidP="004830CE">
            <w:pPr>
              <w:pStyle w:val="ListParagraph"/>
              <w:numPr>
                <w:ilvl w:val="0"/>
                <w:numId w:val="9"/>
              </w:numPr>
              <w:spacing w:after="0" w:line="240" w:lineRule="auto"/>
              <w:ind w:left="360"/>
              <w:rPr>
                <w:rFonts w:asciiTheme="minorHAnsi" w:hAnsiTheme="minorHAnsi" w:cstheme="minorHAnsi"/>
              </w:rPr>
            </w:pPr>
            <w:r w:rsidRPr="0081247B">
              <w:rPr>
                <w:rFonts w:asciiTheme="minorHAnsi" w:hAnsiTheme="minorHAnsi" w:cstheme="minorHAnsi"/>
              </w:rPr>
              <w:t xml:space="preserve">Fellow </w:t>
            </w:r>
            <w:r>
              <w:rPr>
                <w:rFonts w:asciiTheme="minorHAnsi" w:hAnsiTheme="minorHAnsi" w:cstheme="minorHAnsi"/>
              </w:rPr>
              <w:t>specialists</w:t>
            </w:r>
            <w:r w:rsidRPr="0081247B">
              <w:rPr>
                <w:rFonts w:asciiTheme="minorHAnsi" w:hAnsiTheme="minorHAnsi" w:cstheme="minorHAnsi"/>
              </w:rPr>
              <w:t xml:space="preserve"> (e.g. at conferences)</w:t>
            </w:r>
          </w:p>
        </w:tc>
      </w:tr>
      <w:tr w:rsidR="004830CE" w:rsidRPr="003C7C85" w14:paraId="11056490" w14:textId="77777777" w:rsidTr="00D00D71">
        <w:tc>
          <w:tcPr>
            <w:tcW w:w="9634" w:type="dxa"/>
            <w:gridSpan w:val="2"/>
            <w:vAlign w:val="center"/>
          </w:tcPr>
          <w:p w14:paraId="6400E2B0" w14:textId="77777777" w:rsidR="004830CE" w:rsidRPr="0081247B" w:rsidRDefault="004830CE" w:rsidP="004830CE">
            <w:pPr>
              <w:rPr>
                <w:rFonts w:asciiTheme="minorHAnsi" w:hAnsiTheme="minorHAnsi" w:cstheme="minorHAnsi"/>
                <w:b/>
                <w:sz w:val="22"/>
                <w:szCs w:val="22"/>
              </w:rPr>
            </w:pPr>
            <w:r w:rsidRPr="0081247B">
              <w:rPr>
                <w:rFonts w:asciiTheme="minorHAnsi" w:hAnsiTheme="minorHAnsi" w:cstheme="minorHAnsi"/>
                <w:b/>
                <w:sz w:val="22"/>
                <w:szCs w:val="22"/>
              </w:rPr>
              <w:t>Resources for which the job holder is accountable</w:t>
            </w:r>
          </w:p>
        </w:tc>
      </w:tr>
      <w:tr w:rsidR="004830CE" w:rsidRPr="003C7C85" w14:paraId="188683E9" w14:textId="77777777" w:rsidTr="00BE5D7F">
        <w:tc>
          <w:tcPr>
            <w:tcW w:w="1696" w:type="dxa"/>
            <w:vAlign w:val="center"/>
          </w:tcPr>
          <w:p w14:paraId="16EFAE00"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People</w:t>
            </w:r>
          </w:p>
        </w:tc>
        <w:tc>
          <w:tcPr>
            <w:tcW w:w="7938" w:type="dxa"/>
            <w:vAlign w:val="center"/>
          </w:tcPr>
          <w:p w14:paraId="03F2E6A2" w14:textId="19E9E533"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Managing internal and external clients (see previous section</w:t>
            </w:r>
            <w:r>
              <w:rPr>
                <w:rFonts w:asciiTheme="minorHAnsi" w:hAnsiTheme="minorHAnsi" w:cstheme="minorHAnsi"/>
                <w:sz w:val="22"/>
                <w:szCs w:val="22"/>
              </w:rPr>
              <w:t>)</w:t>
            </w:r>
          </w:p>
        </w:tc>
      </w:tr>
      <w:tr w:rsidR="004830CE" w:rsidRPr="003C7C85" w14:paraId="4C34AF7B" w14:textId="77777777" w:rsidTr="00BE5D7F">
        <w:tc>
          <w:tcPr>
            <w:tcW w:w="1696" w:type="dxa"/>
            <w:vAlign w:val="center"/>
          </w:tcPr>
          <w:p w14:paraId="5477843F"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Budgets</w:t>
            </w:r>
          </w:p>
        </w:tc>
        <w:tc>
          <w:tcPr>
            <w:tcW w:w="7938" w:type="dxa"/>
            <w:vAlign w:val="center"/>
          </w:tcPr>
          <w:p w14:paraId="0819433A"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N/A</w:t>
            </w:r>
          </w:p>
        </w:tc>
      </w:tr>
      <w:tr w:rsidR="004830CE" w:rsidRPr="003C7C85" w14:paraId="68DD9166" w14:textId="77777777" w:rsidTr="00D00D71">
        <w:tc>
          <w:tcPr>
            <w:tcW w:w="9634" w:type="dxa"/>
            <w:gridSpan w:val="2"/>
            <w:vAlign w:val="center"/>
          </w:tcPr>
          <w:p w14:paraId="1C3CF05B" w14:textId="77777777" w:rsidR="004830CE" w:rsidRPr="0081247B" w:rsidRDefault="004830CE" w:rsidP="004830CE">
            <w:pPr>
              <w:rPr>
                <w:rFonts w:asciiTheme="minorHAnsi" w:hAnsiTheme="minorHAnsi" w:cstheme="minorHAnsi"/>
                <w:b/>
                <w:sz w:val="22"/>
                <w:szCs w:val="22"/>
              </w:rPr>
            </w:pPr>
            <w:r w:rsidRPr="0081247B">
              <w:rPr>
                <w:rFonts w:asciiTheme="minorHAnsi" w:hAnsiTheme="minorHAnsi" w:cstheme="minorHAnsi"/>
                <w:b/>
                <w:sz w:val="22"/>
                <w:szCs w:val="22"/>
              </w:rPr>
              <w:t>Person specification</w:t>
            </w:r>
          </w:p>
        </w:tc>
      </w:tr>
      <w:tr w:rsidR="004830CE" w:rsidRPr="003C7C85" w14:paraId="7AD70F06" w14:textId="77777777" w:rsidTr="00BE5D7F">
        <w:trPr>
          <w:trHeight w:val="692"/>
        </w:trPr>
        <w:tc>
          <w:tcPr>
            <w:tcW w:w="1696" w:type="dxa"/>
            <w:vAlign w:val="center"/>
          </w:tcPr>
          <w:p w14:paraId="171FD4B1"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Personal attributes</w:t>
            </w:r>
          </w:p>
        </w:tc>
        <w:tc>
          <w:tcPr>
            <w:tcW w:w="7938" w:type="dxa"/>
            <w:vAlign w:val="center"/>
          </w:tcPr>
          <w:p w14:paraId="5AE20B25" w14:textId="2B8AA7B0" w:rsidR="004830CE" w:rsidRPr="00FE11FD" w:rsidRDefault="004830CE" w:rsidP="004830CE">
            <w:pPr>
              <w:pStyle w:val="ListParagraph"/>
              <w:spacing w:after="0" w:line="240" w:lineRule="auto"/>
              <w:ind w:left="0"/>
              <w:rPr>
                <w:rFonts w:asciiTheme="minorHAnsi" w:eastAsiaTheme="minorHAnsi" w:hAnsiTheme="minorHAnsi" w:cstheme="minorHAnsi"/>
                <w:b/>
                <w:bCs/>
              </w:rPr>
            </w:pPr>
            <w:r w:rsidRPr="00FE11FD">
              <w:rPr>
                <w:rFonts w:asciiTheme="minorHAnsi" w:eastAsiaTheme="minorHAnsi" w:hAnsiTheme="minorHAnsi" w:cstheme="minorHAnsi"/>
                <w:b/>
                <w:bCs/>
              </w:rPr>
              <w:t>Essential</w:t>
            </w:r>
          </w:p>
          <w:p w14:paraId="261CCA5E" w14:textId="3AA3B45E" w:rsidR="004830CE"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 xml:space="preserve">Strong technology skills, including software design and development. </w:t>
            </w:r>
            <w:r>
              <w:rPr>
                <w:rFonts w:asciiTheme="minorHAnsi" w:hAnsiTheme="minorHAnsi" w:cstheme="minorHAnsi"/>
              </w:rPr>
              <w:t>Formal training in software development, such as a computer science degree, is desirable but not essential.</w:t>
            </w:r>
          </w:p>
          <w:p w14:paraId="5D779436" w14:textId="4F7DBF32" w:rsidR="004830CE"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Excellent team working and team leadership skills</w:t>
            </w:r>
          </w:p>
          <w:p w14:paraId="604307C5" w14:textId="455FEBE2" w:rsidR="004830CE"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Ability to quickly assimilate information about the purpose, aims, organisational structure, IT infrastructure and architecture of the company in order to identify appropriate software solutions.</w:t>
            </w:r>
          </w:p>
          <w:p w14:paraId="0D0A400E" w14:textId="4A82D0FE" w:rsidR="004830CE"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Inquisitive, with e</w:t>
            </w:r>
            <w:r w:rsidRPr="0081247B">
              <w:rPr>
                <w:rFonts w:asciiTheme="minorHAnsi" w:eastAsiaTheme="minorHAnsi" w:hAnsiTheme="minorHAnsi" w:cstheme="minorHAnsi"/>
              </w:rPr>
              <w:t>xcellent analytical capabilities</w:t>
            </w:r>
          </w:p>
          <w:p w14:paraId="2009365D" w14:textId="40A0EC8E" w:rsidR="004830CE" w:rsidRPr="0081247B"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Ability to function independently with excellent problem solving and decision-making abilities</w:t>
            </w:r>
          </w:p>
          <w:p w14:paraId="0A016F7F" w14:textId="7FFE2C64" w:rsidR="004830CE"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sidRPr="0081247B">
              <w:rPr>
                <w:rFonts w:asciiTheme="minorHAnsi" w:eastAsiaTheme="minorHAnsi" w:hAnsiTheme="minorHAnsi" w:cstheme="minorHAnsi"/>
              </w:rPr>
              <w:t>Commerciality: participating actively and willingly in activities to generate new business.  Creative and innovative in approaching the winning of new work</w:t>
            </w:r>
          </w:p>
          <w:p w14:paraId="741F2144" w14:textId="0AE0DE53" w:rsidR="004830CE" w:rsidRPr="0081247B"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Commitment to delivering excellent internal and external c</w:t>
            </w:r>
            <w:r w:rsidRPr="0081247B">
              <w:rPr>
                <w:rFonts w:asciiTheme="minorHAnsi" w:eastAsiaTheme="minorHAnsi" w:hAnsiTheme="minorHAnsi" w:cstheme="minorHAnsi"/>
              </w:rPr>
              <w:t>ustomer service</w:t>
            </w:r>
          </w:p>
          <w:p w14:paraId="0AC07F3E" w14:textId="424DF234" w:rsidR="004830CE" w:rsidRDefault="004830CE" w:rsidP="004830CE">
            <w:pPr>
              <w:pStyle w:val="ListParagraph"/>
              <w:numPr>
                <w:ilvl w:val="0"/>
                <w:numId w:val="7"/>
              </w:numPr>
              <w:spacing w:after="0" w:line="240" w:lineRule="auto"/>
              <w:ind w:left="357" w:hanging="357"/>
              <w:rPr>
                <w:rFonts w:asciiTheme="minorHAnsi" w:hAnsiTheme="minorHAnsi" w:cstheme="minorHAnsi"/>
              </w:rPr>
            </w:pPr>
            <w:r>
              <w:rPr>
                <w:rFonts w:asciiTheme="minorHAnsi" w:hAnsiTheme="minorHAnsi" w:cstheme="minorHAnsi"/>
              </w:rPr>
              <w:t>Excellent time management</w:t>
            </w:r>
          </w:p>
          <w:p w14:paraId="05564348" w14:textId="0C2612AB" w:rsidR="004830CE" w:rsidRDefault="004830CE" w:rsidP="004830CE">
            <w:pPr>
              <w:rPr>
                <w:rFonts w:asciiTheme="minorHAnsi" w:eastAsiaTheme="minorHAnsi" w:hAnsiTheme="minorHAnsi" w:cstheme="minorHAnsi"/>
              </w:rPr>
            </w:pPr>
          </w:p>
          <w:p w14:paraId="2BA6E94A" w14:textId="7D91866A" w:rsidR="004830CE" w:rsidRDefault="004830CE" w:rsidP="004830CE">
            <w:pPr>
              <w:rPr>
                <w:rFonts w:asciiTheme="minorHAnsi" w:eastAsiaTheme="minorHAnsi" w:hAnsiTheme="minorHAnsi" w:cstheme="minorHAnsi"/>
                <w:b/>
                <w:bCs/>
              </w:rPr>
            </w:pPr>
            <w:r w:rsidRPr="00FE11FD">
              <w:rPr>
                <w:rFonts w:asciiTheme="minorHAnsi" w:eastAsiaTheme="minorHAnsi" w:hAnsiTheme="minorHAnsi" w:cstheme="minorHAnsi"/>
                <w:b/>
                <w:bCs/>
              </w:rPr>
              <w:t>Desirable</w:t>
            </w:r>
          </w:p>
          <w:p w14:paraId="413412EA" w14:textId="7DBED962" w:rsidR="004830CE" w:rsidRDefault="004830CE" w:rsidP="004830CE">
            <w:pPr>
              <w:pStyle w:val="ListParagraph"/>
              <w:numPr>
                <w:ilvl w:val="0"/>
                <w:numId w:val="7"/>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 xml:space="preserve">Good knowledge and understanding of the education sector in the UK and internationally. Experience working in a University or College is a reasonable proxy. </w:t>
            </w:r>
          </w:p>
          <w:p w14:paraId="2AA0EDFF" w14:textId="56E39AD9" w:rsidR="004830CE" w:rsidRPr="00A0110E" w:rsidRDefault="004830CE" w:rsidP="004830CE">
            <w:pPr>
              <w:pStyle w:val="ListParagraph"/>
              <w:spacing w:after="0" w:line="240" w:lineRule="auto"/>
              <w:ind w:left="357"/>
              <w:rPr>
                <w:rFonts w:asciiTheme="minorHAnsi" w:eastAsiaTheme="minorHAnsi" w:hAnsiTheme="minorHAnsi" w:cstheme="minorHAnsi"/>
              </w:rPr>
            </w:pPr>
          </w:p>
        </w:tc>
      </w:tr>
      <w:tr w:rsidR="004830CE" w:rsidRPr="003C7C85" w14:paraId="226AB1F0" w14:textId="77777777" w:rsidTr="00BE5D7F">
        <w:trPr>
          <w:trHeight w:val="776"/>
        </w:trPr>
        <w:tc>
          <w:tcPr>
            <w:tcW w:w="1696" w:type="dxa"/>
            <w:vAlign w:val="center"/>
          </w:tcPr>
          <w:p w14:paraId="27684CA5"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lastRenderedPageBreak/>
              <w:t>Professional/ technical competencies</w:t>
            </w:r>
          </w:p>
        </w:tc>
        <w:tc>
          <w:tcPr>
            <w:tcW w:w="7938" w:type="dxa"/>
            <w:vAlign w:val="center"/>
          </w:tcPr>
          <w:p w14:paraId="7EB0CF6C" w14:textId="3C1A140B" w:rsidR="004830CE" w:rsidRDefault="004830CE" w:rsidP="004830CE">
            <w:pPr>
              <w:pStyle w:val="ListParagraph"/>
              <w:numPr>
                <w:ilvl w:val="0"/>
                <w:numId w:val="7"/>
              </w:numPr>
              <w:spacing w:after="0"/>
              <w:ind w:left="357" w:hanging="357"/>
              <w:rPr>
                <w:rFonts w:asciiTheme="minorHAnsi" w:hAnsiTheme="minorHAnsi" w:cstheme="minorHAnsi"/>
              </w:rPr>
            </w:pPr>
            <w:r>
              <w:rPr>
                <w:rFonts w:asciiTheme="minorHAnsi" w:hAnsiTheme="minorHAnsi" w:cstheme="minorHAnsi"/>
              </w:rPr>
              <w:t>D</w:t>
            </w:r>
            <w:r w:rsidRPr="007F6F40">
              <w:rPr>
                <w:rFonts w:asciiTheme="minorHAnsi" w:hAnsiTheme="minorHAnsi" w:cstheme="minorHAnsi"/>
              </w:rPr>
              <w:t>egree level or higher</w:t>
            </w:r>
          </w:p>
          <w:p w14:paraId="2CB709ED" w14:textId="08EAE952" w:rsidR="004830CE" w:rsidRDefault="004830CE" w:rsidP="004830CE">
            <w:pPr>
              <w:pStyle w:val="ListParagraph"/>
              <w:numPr>
                <w:ilvl w:val="0"/>
                <w:numId w:val="7"/>
              </w:numPr>
              <w:spacing w:after="0"/>
              <w:ind w:left="357" w:hanging="357"/>
              <w:rPr>
                <w:rFonts w:asciiTheme="minorHAnsi" w:hAnsiTheme="minorHAnsi" w:cstheme="minorHAnsi"/>
              </w:rPr>
            </w:pPr>
            <w:r>
              <w:rPr>
                <w:rFonts w:asciiTheme="minorHAnsi" w:hAnsiTheme="minorHAnsi" w:cstheme="minorHAnsi"/>
              </w:rPr>
              <w:t xml:space="preserve">Ability to work across a range of technologies. </w:t>
            </w:r>
          </w:p>
          <w:p w14:paraId="37059EBE" w14:textId="59D90B41" w:rsidR="004830CE" w:rsidRPr="007F6F40" w:rsidRDefault="004830CE" w:rsidP="004830CE">
            <w:pPr>
              <w:pStyle w:val="ListParagraph"/>
              <w:numPr>
                <w:ilvl w:val="0"/>
                <w:numId w:val="7"/>
              </w:numPr>
              <w:spacing w:after="0"/>
              <w:ind w:left="357" w:hanging="357"/>
              <w:rPr>
                <w:rFonts w:asciiTheme="minorHAnsi" w:hAnsiTheme="minorHAnsi" w:cstheme="minorHAnsi"/>
              </w:rPr>
            </w:pPr>
            <w:r>
              <w:rPr>
                <w:rFonts w:asciiTheme="minorHAnsi" w:hAnsiTheme="minorHAnsi" w:cstheme="minorHAnsi"/>
              </w:rPr>
              <w:t>A can-do attitude where technology is concerned – ability to see the “big picture”, conceptualise solutions and select resources to deliver them.</w:t>
            </w:r>
          </w:p>
          <w:p w14:paraId="571F1BE6" w14:textId="6167D7C6" w:rsidR="004830CE" w:rsidRPr="007F6F40" w:rsidRDefault="004830CE" w:rsidP="004830CE">
            <w:pPr>
              <w:pStyle w:val="ListParagraph"/>
              <w:numPr>
                <w:ilvl w:val="0"/>
                <w:numId w:val="7"/>
              </w:numPr>
              <w:spacing w:line="259" w:lineRule="auto"/>
              <w:ind w:left="357" w:hanging="357"/>
              <w:rPr>
                <w:rFonts w:asciiTheme="minorHAnsi" w:hAnsiTheme="minorHAnsi" w:cstheme="minorHAnsi"/>
              </w:rPr>
            </w:pPr>
            <w:r w:rsidRPr="007F6F40">
              <w:rPr>
                <w:rFonts w:asciiTheme="minorHAnsi" w:hAnsiTheme="minorHAnsi" w:cstheme="minorHAnsi"/>
              </w:rPr>
              <w:t>Demonstrable competence in software development</w:t>
            </w:r>
            <w:r>
              <w:rPr>
                <w:rFonts w:asciiTheme="minorHAnsi" w:hAnsiTheme="minorHAnsi" w:cstheme="minorHAnsi"/>
              </w:rPr>
              <w:t xml:space="preserve"> </w:t>
            </w:r>
          </w:p>
          <w:p w14:paraId="30D413DF" w14:textId="77777777" w:rsidR="004830CE" w:rsidRPr="007F6F40" w:rsidRDefault="004830CE" w:rsidP="004830CE">
            <w:pPr>
              <w:pStyle w:val="ListParagraph"/>
              <w:numPr>
                <w:ilvl w:val="0"/>
                <w:numId w:val="7"/>
              </w:numPr>
              <w:spacing w:after="0"/>
              <w:ind w:left="357" w:hanging="357"/>
              <w:rPr>
                <w:rFonts w:asciiTheme="minorHAnsi" w:hAnsiTheme="minorHAnsi" w:cstheme="minorHAnsi"/>
              </w:rPr>
            </w:pPr>
            <w:r w:rsidRPr="007F6F40">
              <w:rPr>
                <w:rFonts w:asciiTheme="minorHAnsi" w:hAnsiTheme="minorHAnsi" w:cstheme="minorHAnsi"/>
              </w:rPr>
              <w:t>Ability to communicate effectively in both technical and non-technical terms</w:t>
            </w:r>
          </w:p>
          <w:p w14:paraId="301EA347" w14:textId="7290764A" w:rsidR="004830CE" w:rsidRPr="00AC0545" w:rsidRDefault="004830CE" w:rsidP="004830CE">
            <w:pPr>
              <w:pStyle w:val="ListParagraph"/>
              <w:numPr>
                <w:ilvl w:val="0"/>
                <w:numId w:val="7"/>
              </w:numPr>
              <w:spacing w:after="0"/>
              <w:ind w:left="357" w:hanging="357"/>
              <w:rPr>
                <w:rFonts w:asciiTheme="minorHAnsi" w:hAnsiTheme="minorHAnsi" w:cstheme="minorHAnsi"/>
              </w:rPr>
            </w:pPr>
            <w:r w:rsidRPr="007F6F40">
              <w:rPr>
                <w:rFonts w:asciiTheme="minorHAnsi" w:hAnsiTheme="minorHAnsi" w:cstheme="minorHAnsi"/>
              </w:rPr>
              <w:t>Ability to balance the roles of project manager and technologist appropriately</w:t>
            </w:r>
          </w:p>
        </w:tc>
      </w:tr>
      <w:tr w:rsidR="004830CE" w14:paraId="3ECD283E" w14:textId="77777777" w:rsidTr="00BE5D7F">
        <w:tc>
          <w:tcPr>
            <w:tcW w:w="1696" w:type="dxa"/>
            <w:vAlign w:val="center"/>
          </w:tcPr>
          <w:p w14:paraId="7239012D" w14:textId="77777777" w:rsidR="004830CE" w:rsidRPr="0081247B" w:rsidRDefault="004830CE" w:rsidP="004830CE">
            <w:pPr>
              <w:rPr>
                <w:rFonts w:asciiTheme="minorHAnsi" w:hAnsiTheme="minorHAnsi" w:cstheme="minorHAnsi"/>
                <w:sz w:val="22"/>
                <w:szCs w:val="22"/>
              </w:rPr>
            </w:pPr>
            <w:r w:rsidRPr="0081247B">
              <w:rPr>
                <w:rFonts w:asciiTheme="minorHAnsi" w:hAnsiTheme="minorHAnsi" w:cstheme="minorHAnsi"/>
                <w:sz w:val="22"/>
                <w:szCs w:val="22"/>
              </w:rPr>
              <w:t>Relevant experience</w:t>
            </w:r>
          </w:p>
        </w:tc>
        <w:tc>
          <w:tcPr>
            <w:tcW w:w="7938" w:type="dxa"/>
            <w:vAlign w:val="center"/>
          </w:tcPr>
          <w:p w14:paraId="2FBD1A57" w14:textId="33202EEE" w:rsidR="004830CE" w:rsidRPr="00476FE6" w:rsidRDefault="004830CE" w:rsidP="004830CE">
            <w:pPr>
              <w:pStyle w:val="ListParagraph"/>
              <w:numPr>
                <w:ilvl w:val="0"/>
                <w:numId w:val="6"/>
              </w:numPr>
              <w:spacing w:after="0" w:line="240" w:lineRule="auto"/>
              <w:ind w:left="357" w:hanging="357"/>
              <w:rPr>
                <w:rFonts w:asciiTheme="minorHAnsi" w:eastAsiaTheme="minorHAnsi" w:hAnsiTheme="minorHAnsi" w:cstheme="minorHAnsi"/>
              </w:rPr>
            </w:pPr>
            <w:r>
              <w:rPr>
                <w:rFonts w:asciiTheme="minorHAnsi" w:hAnsiTheme="minorHAnsi" w:cstheme="minorHAnsi"/>
              </w:rPr>
              <w:t>D</w:t>
            </w:r>
            <w:r w:rsidRPr="00476FE6">
              <w:rPr>
                <w:rFonts w:asciiTheme="minorHAnsi" w:hAnsiTheme="minorHAnsi" w:cstheme="minorHAnsi"/>
              </w:rPr>
              <w:t>emonstrable track record of the full implementation lifecycle of projects requiring software development</w:t>
            </w:r>
            <w:r>
              <w:rPr>
                <w:rFonts w:asciiTheme="minorHAnsi" w:hAnsiTheme="minorHAnsi" w:cstheme="minorHAnsi"/>
              </w:rPr>
              <w:t xml:space="preserve"> elements</w:t>
            </w:r>
          </w:p>
          <w:p w14:paraId="7E1A02F0" w14:textId="28B994DC" w:rsidR="004830CE" w:rsidRPr="00476FE6" w:rsidRDefault="004830CE" w:rsidP="004830CE">
            <w:pPr>
              <w:pStyle w:val="ListParagraph"/>
              <w:numPr>
                <w:ilvl w:val="0"/>
                <w:numId w:val="6"/>
              </w:numPr>
              <w:spacing w:after="0" w:line="240" w:lineRule="auto"/>
              <w:ind w:left="357" w:hanging="357"/>
              <w:rPr>
                <w:rFonts w:asciiTheme="minorHAnsi" w:eastAsiaTheme="minorHAnsi" w:hAnsiTheme="minorHAnsi" w:cstheme="minorHAnsi"/>
              </w:rPr>
            </w:pPr>
            <w:r w:rsidRPr="00476FE6">
              <w:rPr>
                <w:rFonts w:asciiTheme="minorHAnsi" w:eastAsiaTheme="minorHAnsi" w:hAnsiTheme="minorHAnsi" w:cstheme="minorHAnsi"/>
              </w:rPr>
              <w:t>Substantial experience of delivering the software-related components of projects</w:t>
            </w:r>
          </w:p>
          <w:p w14:paraId="7A952ACF" w14:textId="40EB4135" w:rsidR="004830CE" w:rsidRPr="00476FE6" w:rsidRDefault="004830CE" w:rsidP="004830CE">
            <w:pPr>
              <w:pStyle w:val="ListParagraph"/>
              <w:numPr>
                <w:ilvl w:val="0"/>
                <w:numId w:val="6"/>
              </w:numPr>
              <w:spacing w:after="0" w:line="240" w:lineRule="auto"/>
              <w:ind w:left="357" w:hanging="357"/>
              <w:rPr>
                <w:rFonts w:asciiTheme="minorHAnsi" w:eastAsiaTheme="minorHAnsi" w:hAnsiTheme="minorHAnsi" w:cstheme="minorHAnsi"/>
              </w:rPr>
            </w:pPr>
            <w:r>
              <w:rPr>
                <w:rFonts w:asciiTheme="minorHAnsi" w:eastAsiaTheme="minorHAnsi" w:hAnsiTheme="minorHAnsi" w:cstheme="minorHAnsi"/>
              </w:rPr>
              <w:t>Experience of working in teams in project-based contexts</w:t>
            </w:r>
          </w:p>
          <w:p w14:paraId="4EC38B8B" w14:textId="1C315E34" w:rsidR="004830CE" w:rsidRPr="00621EC1" w:rsidRDefault="004830CE" w:rsidP="004830CE">
            <w:pPr>
              <w:rPr>
                <w:rFonts w:asciiTheme="minorHAnsi" w:hAnsiTheme="minorHAnsi" w:cstheme="minorHAnsi"/>
              </w:rPr>
            </w:pPr>
          </w:p>
        </w:tc>
      </w:tr>
    </w:tbl>
    <w:p w14:paraId="5F8D96B5" w14:textId="77777777" w:rsidR="00692E3C" w:rsidRDefault="00692E3C" w:rsidP="00330F13"/>
    <w:sectPr w:rsidR="00692E3C" w:rsidSect="004830CE">
      <w:headerReference w:type="default" r:id="rId11"/>
      <w:footerReference w:type="default" r:id="rId12"/>
      <w:pgSz w:w="11906" w:h="16838"/>
      <w:pgMar w:top="96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5F88" w14:textId="77777777" w:rsidR="00E20AAD" w:rsidRDefault="00E20AAD" w:rsidP="00E52818">
      <w:r>
        <w:separator/>
      </w:r>
    </w:p>
  </w:endnote>
  <w:endnote w:type="continuationSeparator" w:id="0">
    <w:p w14:paraId="6E3CCE3F" w14:textId="77777777" w:rsidR="00E20AAD" w:rsidRDefault="00E20AAD" w:rsidP="00E52818">
      <w:r>
        <w:continuationSeparator/>
      </w:r>
    </w:p>
  </w:endnote>
  <w:endnote w:type="continuationNotice" w:id="1">
    <w:p w14:paraId="692D61FB" w14:textId="77777777" w:rsidR="00E20AAD" w:rsidRDefault="00E2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C71B" w14:textId="74268D71" w:rsidR="00EE0450" w:rsidRPr="00FC2A00" w:rsidRDefault="004830CE">
    <w:pPr>
      <w:pStyle w:val="Footer"/>
      <w:rPr>
        <w:rFonts w:ascii="Arial" w:hAnsi="Arial" w:cs="Arial"/>
        <w:i/>
        <w:sz w:val="20"/>
      </w:rPr>
    </w:pPr>
    <w:r>
      <w:rPr>
        <w:rFonts w:ascii="Arial" w:hAnsi="Arial" w:cs="Arial"/>
        <w:i/>
        <w:sz w:val="20"/>
      </w:rPr>
      <w:t>Technical</w:t>
    </w:r>
    <w:r w:rsidR="00047920">
      <w:rPr>
        <w:rFonts w:ascii="Arial" w:hAnsi="Arial" w:cs="Arial"/>
        <w:i/>
        <w:sz w:val="20"/>
      </w:rPr>
      <w:t xml:space="preserve"> Architect</w:t>
    </w:r>
    <w:r w:rsidR="00BE5D7F">
      <w:rPr>
        <w:rFonts w:ascii="Arial" w:hAnsi="Arial" w:cs="Arial"/>
        <w:i/>
        <w:sz w:val="20"/>
      </w:rPr>
      <w:t xml:space="preserve"> JD</w:t>
    </w:r>
    <w:r w:rsidR="00500228">
      <w:rPr>
        <w:rFonts w:ascii="Arial" w:hAnsi="Arial" w:cs="Arial"/>
        <w:i/>
        <w:sz w:val="20"/>
      </w:rPr>
      <w:tab/>
    </w:r>
    <w:r w:rsidR="00500228" w:rsidRPr="00500228">
      <w:rPr>
        <w:rFonts w:ascii="Arial" w:hAnsi="Arial" w:cs="Arial"/>
        <w:i/>
        <w:sz w:val="20"/>
      </w:rPr>
      <w:t xml:space="preserve">Page </w:t>
    </w:r>
    <w:r w:rsidR="00500228" w:rsidRPr="00500228">
      <w:rPr>
        <w:rFonts w:ascii="Arial" w:hAnsi="Arial" w:cs="Arial"/>
        <w:b/>
        <w:bCs/>
        <w:i/>
        <w:sz w:val="20"/>
      </w:rPr>
      <w:fldChar w:fldCharType="begin"/>
    </w:r>
    <w:r w:rsidR="00500228" w:rsidRPr="00500228">
      <w:rPr>
        <w:rFonts w:ascii="Arial" w:hAnsi="Arial" w:cs="Arial"/>
        <w:b/>
        <w:bCs/>
        <w:i/>
        <w:sz w:val="20"/>
      </w:rPr>
      <w:instrText xml:space="preserve"> PAGE  \* Arabic  \* MERGEFORMAT </w:instrText>
    </w:r>
    <w:r w:rsidR="00500228" w:rsidRPr="00500228">
      <w:rPr>
        <w:rFonts w:ascii="Arial" w:hAnsi="Arial" w:cs="Arial"/>
        <w:b/>
        <w:bCs/>
        <w:i/>
        <w:sz w:val="20"/>
      </w:rPr>
      <w:fldChar w:fldCharType="separate"/>
    </w:r>
    <w:r w:rsidR="00500228" w:rsidRPr="00500228">
      <w:rPr>
        <w:rFonts w:ascii="Arial" w:hAnsi="Arial" w:cs="Arial"/>
        <w:b/>
        <w:bCs/>
        <w:i/>
        <w:noProof/>
        <w:sz w:val="20"/>
      </w:rPr>
      <w:t>1</w:t>
    </w:r>
    <w:r w:rsidR="00500228" w:rsidRPr="00500228">
      <w:rPr>
        <w:rFonts w:ascii="Arial" w:hAnsi="Arial" w:cs="Arial"/>
        <w:b/>
        <w:bCs/>
        <w:i/>
        <w:sz w:val="20"/>
      </w:rPr>
      <w:fldChar w:fldCharType="end"/>
    </w:r>
    <w:r w:rsidR="00500228" w:rsidRPr="00500228">
      <w:rPr>
        <w:rFonts w:ascii="Arial" w:hAnsi="Arial" w:cs="Arial"/>
        <w:i/>
        <w:sz w:val="20"/>
      </w:rPr>
      <w:t xml:space="preserve"> of </w:t>
    </w:r>
    <w:r w:rsidR="00500228" w:rsidRPr="00500228">
      <w:rPr>
        <w:rFonts w:ascii="Arial" w:hAnsi="Arial" w:cs="Arial"/>
        <w:b/>
        <w:bCs/>
        <w:i/>
        <w:sz w:val="20"/>
      </w:rPr>
      <w:fldChar w:fldCharType="begin"/>
    </w:r>
    <w:r w:rsidR="00500228" w:rsidRPr="00500228">
      <w:rPr>
        <w:rFonts w:ascii="Arial" w:hAnsi="Arial" w:cs="Arial"/>
        <w:b/>
        <w:bCs/>
        <w:i/>
        <w:sz w:val="20"/>
      </w:rPr>
      <w:instrText xml:space="preserve"> NUMPAGES  \* Arabic  \* MERGEFORMAT </w:instrText>
    </w:r>
    <w:r w:rsidR="00500228" w:rsidRPr="00500228">
      <w:rPr>
        <w:rFonts w:ascii="Arial" w:hAnsi="Arial" w:cs="Arial"/>
        <w:b/>
        <w:bCs/>
        <w:i/>
        <w:sz w:val="20"/>
      </w:rPr>
      <w:fldChar w:fldCharType="separate"/>
    </w:r>
    <w:r w:rsidR="00500228" w:rsidRPr="00500228">
      <w:rPr>
        <w:rFonts w:ascii="Arial" w:hAnsi="Arial" w:cs="Arial"/>
        <w:b/>
        <w:bCs/>
        <w:i/>
        <w:noProof/>
        <w:sz w:val="20"/>
      </w:rPr>
      <w:t>2</w:t>
    </w:r>
    <w:r w:rsidR="00500228" w:rsidRPr="00500228">
      <w:rPr>
        <w:rFonts w:ascii="Arial" w:hAnsi="Arial" w:cs="Arial"/>
        <w:b/>
        <w:bCs/>
        <w:i/>
        <w:sz w:val="20"/>
      </w:rPr>
      <w:fldChar w:fldCharType="end"/>
    </w:r>
    <w:r w:rsidR="00500228">
      <w:rPr>
        <w:rFonts w:ascii="Arial" w:hAnsi="Arial" w:cs="Arial"/>
        <w:b/>
        <w:bCs/>
        <w:i/>
        <w:sz w:val="20"/>
      </w:rPr>
      <w:tab/>
    </w:r>
    <w:r>
      <w:rPr>
        <w:rFonts w:ascii="Arial" w:hAnsi="Arial" w:cs="Arial"/>
        <w:b/>
        <w:bCs/>
        <w:i/>
        <w:sz w:val="20"/>
      </w:rPr>
      <w:t>11</w:t>
    </w:r>
    <w:r w:rsidR="00047920">
      <w:rPr>
        <w:rFonts w:ascii="Arial" w:hAnsi="Arial" w:cs="Arial"/>
        <w:b/>
        <w:bCs/>
        <w:i/>
        <w:sz w:val="20"/>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4800" w14:textId="77777777" w:rsidR="00E20AAD" w:rsidRDefault="00E20AAD" w:rsidP="00E52818">
      <w:r>
        <w:separator/>
      </w:r>
    </w:p>
  </w:footnote>
  <w:footnote w:type="continuationSeparator" w:id="0">
    <w:p w14:paraId="18630450" w14:textId="77777777" w:rsidR="00E20AAD" w:rsidRDefault="00E20AAD" w:rsidP="00E52818">
      <w:r>
        <w:continuationSeparator/>
      </w:r>
    </w:p>
  </w:footnote>
  <w:footnote w:type="continuationNotice" w:id="1">
    <w:p w14:paraId="5C4FACBF" w14:textId="77777777" w:rsidR="00E20AAD" w:rsidRDefault="00E20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E0B1" w14:textId="77777777" w:rsidR="00E52818" w:rsidRDefault="00E52818">
    <w:pPr>
      <w:pStyle w:val="Header"/>
    </w:pPr>
    <w:r>
      <w:rPr>
        <w:noProof/>
      </w:rPr>
      <w:drawing>
        <wp:anchor distT="0" distB="0" distL="114300" distR="114300" simplePos="0" relativeHeight="251658240" behindDoc="1" locked="0" layoutInCell="1" allowOverlap="1" wp14:anchorId="4B5073BD" wp14:editId="6874E603">
          <wp:simplePos x="0" y="0"/>
          <wp:positionH relativeFrom="margin">
            <wp:align>right</wp:align>
          </wp:positionH>
          <wp:positionV relativeFrom="paragraph">
            <wp:posOffset>-144780</wp:posOffset>
          </wp:positionV>
          <wp:extent cx="1042670" cy="603250"/>
          <wp:effectExtent l="0" t="0" r="5080" b="6350"/>
          <wp:wrapTight wrapText="bothSides">
            <wp:wrapPolygon edited="0">
              <wp:start x="0" y="0"/>
              <wp:lineTo x="0" y="21145"/>
              <wp:lineTo x="21311" y="21145"/>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519"/>
    <w:multiLevelType w:val="hybridMultilevel"/>
    <w:tmpl w:val="EB628E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A1E646C">
      <w:numFmt w:val="bullet"/>
      <w:lvlText w:val="•"/>
      <w:lvlJc w:val="left"/>
      <w:pPr>
        <w:ind w:left="2700" w:hanging="720"/>
      </w:pPr>
      <w:rPr>
        <w:rFonts w:ascii="Calibri" w:eastAsiaTheme="minorHAns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3201B"/>
    <w:multiLevelType w:val="hybridMultilevel"/>
    <w:tmpl w:val="D93C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66180"/>
    <w:multiLevelType w:val="hybridMultilevel"/>
    <w:tmpl w:val="601214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7047"/>
    <w:multiLevelType w:val="hybridMultilevel"/>
    <w:tmpl w:val="3A82F0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06646"/>
    <w:multiLevelType w:val="hybridMultilevel"/>
    <w:tmpl w:val="882A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04D7"/>
    <w:multiLevelType w:val="hybridMultilevel"/>
    <w:tmpl w:val="A45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F1DCD"/>
    <w:multiLevelType w:val="hybridMultilevel"/>
    <w:tmpl w:val="D11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83EAB"/>
    <w:multiLevelType w:val="hybridMultilevel"/>
    <w:tmpl w:val="D978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D4235"/>
    <w:multiLevelType w:val="hybridMultilevel"/>
    <w:tmpl w:val="49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41FC"/>
    <w:multiLevelType w:val="hybridMultilevel"/>
    <w:tmpl w:val="65E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15983"/>
    <w:multiLevelType w:val="hybridMultilevel"/>
    <w:tmpl w:val="C436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C6979"/>
    <w:multiLevelType w:val="hybridMultilevel"/>
    <w:tmpl w:val="294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E00DF"/>
    <w:multiLevelType w:val="multilevel"/>
    <w:tmpl w:val="3E5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00C2A"/>
    <w:multiLevelType w:val="hybridMultilevel"/>
    <w:tmpl w:val="A0929A68"/>
    <w:lvl w:ilvl="0" w:tplc="08090001">
      <w:start w:val="1"/>
      <w:numFmt w:val="bullet"/>
      <w:lvlText w:val=""/>
      <w:lvlJc w:val="left"/>
      <w:pPr>
        <w:ind w:left="774" w:hanging="360"/>
      </w:pPr>
      <w:rPr>
        <w:rFonts w:ascii="Symbol" w:hAnsi="Symbol"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4" w15:restartNumberingAfterBreak="0">
    <w:nsid w:val="47C45BFF"/>
    <w:multiLevelType w:val="hybridMultilevel"/>
    <w:tmpl w:val="0D2000DA"/>
    <w:lvl w:ilvl="0" w:tplc="CF0CA624">
      <w:start w:val="1"/>
      <w:numFmt w:val="bullet"/>
      <w:lvlText w:val=""/>
      <w:lvlJc w:val="left"/>
      <w:pPr>
        <w:tabs>
          <w:tab w:val="num" w:pos="720"/>
        </w:tabs>
        <w:ind w:left="720" w:hanging="360"/>
      </w:pPr>
      <w:rPr>
        <w:rFonts w:ascii="Symbol" w:hAnsi="Symbol" w:hint="default"/>
        <w:sz w:val="20"/>
      </w:rPr>
    </w:lvl>
    <w:lvl w:ilvl="1" w:tplc="21506F0A" w:tentative="1">
      <w:start w:val="1"/>
      <w:numFmt w:val="bullet"/>
      <w:lvlText w:val="o"/>
      <w:lvlJc w:val="left"/>
      <w:pPr>
        <w:tabs>
          <w:tab w:val="num" w:pos="1440"/>
        </w:tabs>
        <w:ind w:left="1440" w:hanging="360"/>
      </w:pPr>
      <w:rPr>
        <w:rFonts w:ascii="Courier New" w:hAnsi="Courier New" w:hint="default"/>
        <w:sz w:val="20"/>
      </w:rPr>
    </w:lvl>
    <w:lvl w:ilvl="2" w:tplc="590E03C0" w:tentative="1">
      <w:start w:val="1"/>
      <w:numFmt w:val="bullet"/>
      <w:lvlText w:val=""/>
      <w:lvlJc w:val="left"/>
      <w:pPr>
        <w:tabs>
          <w:tab w:val="num" w:pos="2160"/>
        </w:tabs>
        <w:ind w:left="2160" w:hanging="360"/>
      </w:pPr>
      <w:rPr>
        <w:rFonts w:ascii="Wingdings" w:hAnsi="Wingdings" w:hint="default"/>
        <w:sz w:val="20"/>
      </w:rPr>
    </w:lvl>
    <w:lvl w:ilvl="3" w:tplc="3006B8EA" w:tentative="1">
      <w:start w:val="1"/>
      <w:numFmt w:val="bullet"/>
      <w:lvlText w:val=""/>
      <w:lvlJc w:val="left"/>
      <w:pPr>
        <w:tabs>
          <w:tab w:val="num" w:pos="2880"/>
        </w:tabs>
        <w:ind w:left="2880" w:hanging="360"/>
      </w:pPr>
      <w:rPr>
        <w:rFonts w:ascii="Wingdings" w:hAnsi="Wingdings" w:hint="default"/>
        <w:sz w:val="20"/>
      </w:rPr>
    </w:lvl>
    <w:lvl w:ilvl="4" w:tplc="87FEC310" w:tentative="1">
      <w:start w:val="1"/>
      <w:numFmt w:val="bullet"/>
      <w:lvlText w:val=""/>
      <w:lvlJc w:val="left"/>
      <w:pPr>
        <w:tabs>
          <w:tab w:val="num" w:pos="3600"/>
        </w:tabs>
        <w:ind w:left="3600" w:hanging="360"/>
      </w:pPr>
      <w:rPr>
        <w:rFonts w:ascii="Wingdings" w:hAnsi="Wingdings" w:hint="default"/>
        <w:sz w:val="20"/>
      </w:rPr>
    </w:lvl>
    <w:lvl w:ilvl="5" w:tplc="EB363A7A" w:tentative="1">
      <w:start w:val="1"/>
      <w:numFmt w:val="bullet"/>
      <w:lvlText w:val=""/>
      <w:lvlJc w:val="left"/>
      <w:pPr>
        <w:tabs>
          <w:tab w:val="num" w:pos="4320"/>
        </w:tabs>
        <w:ind w:left="4320" w:hanging="360"/>
      </w:pPr>
      <w:rPr>
        <w:rFonts w:ascii="Wingdings" w:hAnsi="Wingdings" w:hint="default"/>
        <w:sz w:val="20"/>
      </w:rPr>
    </w:lvl>
    <w:lvl w:ilvl="6" w:tplc="A7480E1C" w:tentative="1">
      <w:start w:val="1"/>
      <w:numFmt w:val="bullet"/>
      <w:lvlText w:val=""/>
      <w:lvlJc w:val="left"/>
      <w:pPr>
        <w:tabs>
          <w:tab w:val="num" w:pos="5040"/>
        </w:tabs>
        <w:ind w:left="5040" w:hanging="360"/>
      </w:pPr>
      <w:rPr>
        <w:rFonts w:ascii="Wingdings" w:hAnsi="Wingdings" w:hint="default"/>
        <w:sz w:val="20"/>
      </w:rPr>
    </w:lvl>
    <w:lvl w:ilvl="7" w:tplc="AE5A666A" w:tentative="1">
      <w:start w:val="1"/>
      <w:numFmt w:val="bullet"/>
      <w:lvlText w:val=""/>
      <w:lvlJc w:val="left"/>
      <w:pPr>
        <w:tabs>
          <w:tab w:val="num" w:pos="5760"/>
        </w:tabs>
        <w:ind w:left="5760" w:hanging="360"/>
      </w:pPr>
      <w:rPr>
        <w:rFonts w:ascii="Wingdings" w:hAnsi="Wingdings" w:hint="default"/>
        <w:sz w:val="20"/>
      </w:rPr>
    </w:lvl>
    <w:lvl w:ilvl="8" w:tplc="876826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14F5"/>
    <w:multiLevelType w:val="hybridMultilevel"/>
    <w:tmpl w:val="B00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22110"/>
    <w:multiLevelType w:val="hybridMultilevel"/>
    <w:tmpl w:val="3CF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B257F"/>
    <w:multiLevelType w:val="hybridMultilevel"/>
    <w:tmpl w:val="5BE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719CE"/>
    <w:multiLevelType w:val="hybridMultilevel"/>
    <w:tmpl w:val="433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0"/>
  </w:num>
  <w:num w:numId="5">
    <w:abstractNumId w:val="8"/>
  </w:num>
  <w:num w:numId="6">
    <w:abstractNumId w:val="4"/>
  </w:num>
  <w:num w:numId="7">
    <w:abstractNumId w:val="15"/>
  </w:num>
  <w:num w:numId="8">
    <w:abstractNumId w:val="17"/>
  </w:num>
  <w:num w:numId="9">
    <w:abstractNumId w:val="11"/>
  </w:num>
  <w:num w:numId="10">
    <w:abstractNumId w:val="2"/>
  </w:num>
  <w:num w:numId="11">
    <w:abstractNumId w:val="12"/>
  </w:num>
  <w:num w:numId="12">
    <w:abstractNumId w:val="14"/>
  </w:num>
  <w:num w:numId="13">
    <w:abstractNumId w:val="10"/>
  </w:num>
  <w:num w:numId="14">
    <w:abstractNumId w:val="5"/>
  </w:num>
  <w:num w:numId="15">
    <w:abstractNumId w:val="3"/>
  </w:num>
  <w:num w:numId="16">
    <w:abstractNumId w:val="6"/>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5C"/>
    <w:rsid w:val="000073D4"/>
    <w:rsid w:val="00037943"/>
    <w:rsid w:val="00047920"/>
    <w:rsid w:val="00050CBF"/>
    <w:rsid w:val="00051DAE"/>
    <w:rsid w:val="00052F57"/>
    <w:rsid w:val="00087DE4"/>
    <w:rsid w:val="000A6F25"/>
    <w:rsid w:val="000D1059"/>
    <w:rsid w:val="001027B0"/>
    <w:rsid w:val="00127906"/>
    <w:rsid w:val="0012794D"/>
    <w:rsid w:val="001412F6"/>
    <w:rsid w:val="00152204"/>
    <w:rsid w:val="0019327C"/>
    <w:rsid w:val="001A34E6"/>
    <w:rsid w:val="001A4594"/>
    <w:rsid w:val="001B6CC5"/>
    <w:rsid w:val="001F440C"/>
    <w:rsid w:val="001F4BA5"/>
    <w:rsid w:val="00206954"/>
    <w:rsid w:val="002403BB"/>
    <w:rsid w:val="0024193E"/>
    <w:rsid w:val="002609A2"/>
    <w:rsid w:val="00274F86"/>
    <w:rsid w:val="002767A7"/>
    <w:rsid w:val="002A0482"/>
    <w:rsid w:val="003015F2"/>
    <w:rsid w:val="0031559C"/>
    <w:rsid w:val="00316B89"/>
    <w:rsid w:val="00330C54"/>
    <w:rsid w:val="00330F13"/>
    <w:rsid w:val="00334165"/>
    <w:rsid w:val="00342F59"/>
    <w:rsid w:val="00342FB0"/>
    <w:rsid w:val="003468F9"/>
    <w:rsid w:val="00350670"/>
    <w:rsid w:val="0035212D"/>
    <w:rsid w:val="00355585"/>
    <w:rsid w:val="003652CC"/>
    <w:rsid w:val="00367FA5"/>
    <w:rsid w:val="0038514A"/>
    <w:rsid w:val="0038673C"/>
    <w:rsid w:val="00387A79"/>
    <w:rsid w:val="0039669B"/>
    <w:rsid w:val="003A3B75"/>
    <w:rsid w:val="003B357C"/>
    <w:rsid w:val="003B7C74"/>
    <w:rsid w:val="003C6941"/>
    <w:rsid w:val="003C6A58"/>
    <w:rsid w:val="003D2BA4"/>
    <w:rsid w:val="003F1A41"/>
    <w:rsid w:val="00416E75"/>
    <w:rsid w:val="004262F7"/>
    <w:rsid w:val="00430EEE"/>
    <w:rsid w:val="00433D1C"/>
    <w:rsid w:val="004402F7"/>
    <w:rsid w:val="00440496"/>
    <w:rsid w:val="004428D2"/>
    <w:rsid w:val="0045351A"/>
    <w:rsid w:val="0045518B"/>
    <w:rsid w:val="00476FE6"/>
    <w:rsid w:val="00481433"/>
    <w:rsid w:val="004830CE"/>
    <w:rsid w:val="004C0860"/>
    <w:rsid w:val="004D1DED"/>
    <w:rsid w:val="004E1437"/>
    <w:rsid w:val="004E37AB"/>
    <w:rsid w:val="004F20A6"/>
    <w:rsid w:val="00500228"/>
    <w:rsid w:val="0050366D"/>
    <w:rsid w:val="00505463"/>
    <w:rsid w:val="005132C4"/>
    <w:rsid w:val="005279D7"/>
    <w:rsid w:val="00541DFA"/>
    <w:rsid w:val="0056017A"/>
    <w:rsid w:val="005A3EC5"/>
    <w:rsid w:val="005C399D"/>
    <w:rsid w:val="005D6389"/>
    <w:rsid w:val="005F6154"/>
    <w:rsid w:val="00621EC1"/>
    <w:rsid w:val="006327DF"/>
    <w:rsid w:val="00636EE9"/>
    <w:rsid w:val="00640095"/>
    <w:rsid w:val="00671F3C"/>
    <w:rsid w:val="00692E3C"/>
    <w:rsid w:val="006B73F0"/>
    <w:rsid w:val="006C04E1"/>
    <w:rsid w:val="006D64AE"/>
    <w:rsid w:val="006F51E2"/>
    <w:rsid w:val="00707B31"/>
    <w:rsid w:val="00707E76"/>
    <w:rsid w:val="00707EF0"/>
    <w:rsid w:val="0072316C"/>
    <w:rsid w:val="00733846"/>
    <w:rsid w:val="007379E4"/>
    <w:rsid w:val="00743BA7"/>
    <w:rsid w:val="007513F8"/>
    <w:rsid w:val="007648C2"/>
    <w:rsid w:val="0076601C"/>
    <w:rsid w:val="00766364"/>
    <w:rsid w:val="0076734D"/>
    <w:rsid w:val="007C5BC8"/>
    <w:rsid w:val="007C76B6"/>
    <w:rsid w:val="007D2E12"/>
    <w:rsid w:val="007E3399"/>
    <w:rsid w:val="007F6F40"/>
    <w:rsid w:val="00804886"/>
    <w:rsid w:val="00807103"/>
    <w:rsid w:val="0081247B"/>
    <w:rsid w:val="00812AFE"/>
    <w:rsid w:val="00827FF0"/>
    <w:rsid w:val="00843F3F"/>
    <w:rsid w:val="00861B36"/>
    <w:rsid w:val="00871C9F"/>
    <w:rsid w:val="00874DD9"/>
    <w:rsid w:val="008777E6"/>
    <w:rsid w:val="008878D7"/>
    <w:rsid w:val="008929E9"/>
    <w:rsid w:val="008C1063"/>
    <w:rsid w:val="008E5EE4"/>
    <w:rsid w:val="008F42F0"/>
    <w:rsid w:val="00907869"/>
    <w:rsid w:val="009265E6"/>
    <w:rsid w:val="00951C71"/>
    <w:rsid w:val="0097056F"/>
    <w:rsid w:val="00971693"/>
    <w:rsid w:val="00995876"/>
    <w:rsid w:val="00995A73"/>
    <w:rsid w:val="009B7ACF"/>
    <w:rsid w:val="009C79BC"/>
    <w:rsid w:val="009C7E1A"/>
    <w:rsid w:val="009E2697"/>
    <w:rsid w:val="00A0110E"/>
    <w:rsid w:val="00A112C6"/>
    <w:rsid w:val="00A20154"/>
    <w:rsid w:val="00A22106"/>
    <w:rsid w:val="00A228F4"/>
    <w:rsid w:val="00A244C6"/>
    <w:rsid w:val="00A56A3B"/>
    <w:rsid w:val="00A73501"/>
    <w:rsid w:val="00A83945"/>
    <w:rsid w:val="00A85911"/>
    <w:rsid w:val="00A85951"/>
    <w:rsid w:val="00AC0545"/>
    <w:rsid w:val="00AD4E8E"/>
    <w:rsid w:val="00AD7FAC"/>
    <w:rsid w:val="00AE2F4B"/>
    <w:rsid w:val="00AE4B00"/>
    <w:rsid w:val="00AE68D7"/>
    <w:rsid w:val="00AF27E6"/>
    <w:rsid w:val="00B03AA6"/>
    <w:rsid w:val="00B1175C"/>
    <w:rsid w:val="00B27DB5"/>
    <w:rsid w:val="00B40E33"/>
    <w:rsid w:val="00B431C8"/>
    <w:rsid w:val="00B53FE2"/>
    <w:rsid w:val="00B65D83"/>
    <w:rsid w:val="00B7245A"/>
    <w:rsid w:val="00B97805"/>
    <w:rsid w:val="00BA1284"/>
    <w:rsid w:val="00BA6FB4"/>
    <w:rsid w:val="00BA720A"/>
    <w:rsid w:val="00BC5E34"/>
    <w:rsid w:val="00BC62B1"/>
    <w:rsid w:val="00BE5D7F"/>
    <w:rsid w:val="00BF4776"/>
    <w:rsid w:val="00C03358"/>
    <w:rsid w:val="00C17C4B"/>
    <w:rsid w:val="00C20CA3"/>
    <w:rsid w:val="00C234A4"/>
    <w:rsid w:val="00C24CC3"/>
    <w:rsid w:val="00C33D1D"/>
    <w:rsid w:val="00C35CBB"/>
    <w:rsid w:val="00C41CCC"/>
    <w:rsid w:val="00C64C43"/>
    <w:rsid w:val="00C7363F"/>
    <w:rsid w:val="00C84250"/>
    <w:rsid w:val="00C94420"/>
    <w:rsid w:val="00C96344"/>
    <w:rsid w:val="00CE1507"/>
    <w:rsid w:val="00CE7999"/>
    <w:rsid w:val="00CF2D79"/>
    <w:rsid w:val="00D00D71"/>
    <w:rsid w:val="00D041DF"/>
    <w:rsid w:val="00D244F8"/>
    <w:rsid w:val="00D351CF"/>
    <w:rsid w:val="00D7264D"/>
    <w:rsid w:val="00D74514"/>
    <w:rsid w:val="00DA7F57"/>
    <w:rsid w:val="00DB376D"/>
    <w:rsid w:val="00DB4A1F"/>
    <w:rsid w:val="00DC71FC"/>
    <w:rsid w:val="00DD6C2D"/>
    <w:rsid w:val="00DF673E"/>
    <w:rsid w:val="00E20AAD"/>
    <w:rsid w:val="00E3157D"/>
    <w:rsid w:val="00E373F7"/>
    <w:rsid w:val="00E52818"/>
    <w:rsid w:val="00E55DBC"/>
    <w:rsid w:val="00E71957"/>
    <w:rsid w:val="00E76AEA"/>
    <w:rsid w:val="00E962BF"/>
    <w:rsid w:val="00EA68D5"/>
    <w:rsid w:val="00EB5290"/>
    <w:rsid w:val="00EC13A9"/>
    <w:rsid w:val="00EC1DBE"/>
    <w:rsid w:val="00EE0450"/>
    <w:rsid w:val="00EE15DF"/>
    <w:rsid w:val="00EF0D4C"/>
    <w:rsid w:val="00EF4004"/>
    <w:rsid w:val="00EF4C70"/>
    <w:rsid w:val="00F0254E"/>
    <w:rsid w:val="00F07199"/>
    <w:rsid w:val="00F42FF8"/>
    <w:rsid w:val="00F5497E"/>
    <w:rsid w:val="00F7138D"/>
    <w:rsid w:val="00F8044A"/>
    <w:rsid w:val="00FC2A00"/>
    <w:rsid w:val="00FE11FD"/>
    <w:rsid w:val="00FE733F"/>
    <w:rsid w:val="00FE7C06"/>
    <w:rsid w:val="0A97DC5F"/>
    <w:rsid w:val="467C991B"/>
    <w:rsid w:val="47F2CE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C80E"/>
  <w15:chartTrackingRefBased/>
  <w15:docId w15:val="{F3F8FB51-16E0-4FB1-9B6D-DCE35A5A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175C"/>
    <w:pPr>
      <w:keepNext/>
      <w:jc w:val="both"/>
      <w:outlineLvl w:val="0"/>
    </w:pPr>
    <w:rPr>
      <w:rFonts w:ascii="Arial" w:hAnsi="Arial" w:cs="Arial"/>
      <w:b/>
      <w:bCs/>
    </w:rPr>
  </w:style>
  <w:style w:type="paragraph" w:styleId="Heading2">
    <w:name w:val="heading 2"/>
    <w:basedOn w:val="Normal"/>
    <w:next w:val="Normal"/>
    <w:link w:val="Heading2Char"/>
    <w:qFormat/>
    <w:rsid w:val="00B1175C"/>
    <w:pPr>
      <w:keepNext/>
      <w:ind w:hanging="11"/>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75C"/>
    <w:rPr>
      <w:rFonts w:ascii="Arial" w:eastAsia="Times New Roman" w:hAnsi="Arial" w:cs="Arial"/>
      <w:b/>
      <w:bCs/>
      <w:sz w:val="24"/>
      <w:szCs w:val="20"/>
    </w:rPr>
  </w:style>
  <w:style w:type="character" w:customStyle="1" w:styleId="Heading2Char">
    <w:name w:val="Heading 2 Char"/>
    <w:basedOn w:val="DefaultParagraphFont"/>
    <w:link w:val="Heading2"/>
    <w:rsid w:val="00B1175C"/>
    <w:rPr>
      <w:rFonts w:ascii="Arial" w:eastAsia="Times New Roman" w:hAnsi="Arial" w:cs="Arial"/>
      <w:b/>
      <w:bCs/>
      <w:sz w:val="24"/>
      <w:szCs w:val="20"/>
    </w:rPr>
  </w:style>
  <w:style w:type="paragraph" w:styleId="ListParagraph">
    <w:name w:val="List Paragraph"/>
    <w:basedOn w:val="Normal"/>
    <w:uiPriority w:val="34"/>
    <w:qFormat/>
    <w:rsid w:val="00B117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3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E9"/>
    <w:rPr>
      <w:rFonts w:ascii="Segoe UI" w:eastAsia="Times New Roman" w:hAnsi="Segoe UI" w:cs="Segoe UI"/>
      <w:sz w:val="18"/>
      <w:szCs w:val="18"/>
    </w:rPr>
  </w:style>
  <w:style w:type="table" w:styleId="TableGrid">
    <w:name w:val="Table Grid"/>
    <w:basedOn w:val="TableNormal"/>
    <w:uiPriority w:val="39"/>
    <w:rsid w:val="008F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818"/>
    <w:pPr>
      <w:tabs>
        <w:tab w:val="center" w:pos="4513"/>
        <w:tab w:val="right" w:pos="9026"/>
      </w:tabs>
    </w:pPr>
  </w:style>
  <w:style w:type="character" w:customStyle="1" w:styleId="HeaderChar">
    <w:name w:val="Header Char"/>
    <w:basedOn w:val="DefaultParagraphFont"/>
    <w:link w:val="Header"/>
    <w:uiPriority w:val="99"/>
    <w:rsid w:val="00E528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2818"/>
    <w:pPr>
      <w:tabs>
        <w:tab w:val="center" w:pos="4513"/>
        <w:tab w:val="right" w:pos="9026"/>
      </w:tabs>
    </w:pPr>
  </w:style>
  <w:style w:type="character" w:customStyle="1" w:styleId="FooterChar">
    <w:name w:val="Footer Char"/>
    <w:basedOn w:val="DefaultParagraphFont"/>
    <w:link w:val="Footer"/>
    <w:uiPriority w:val="99"/>
    <w:rsid w:val="00E52818"/>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E5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D7"/>
    <w:rPr>
      <w:sz w:val="16"/>
      <w:szCs w:val="16"/>
    </w:rPr>
  </w:style>
  <w:style w:type="paragraph" w:styleId="CommentText">
    <w:name w:val="annotation text"/>
    <w:basedOn w:val="Normal"/>
    <w:link w:val="CommentTextChar"/>
    <w:uiPriority w:val="99"/>
    <w:semiHidden/>
    <w:unhideWhenUsed/>
    <w:rsid w:val="005279D7"/>
    <w:rPr>
      <w:sz w:val="20"/>
    </w:rPr>
  </w:style>
  <w:style w:type="character" w:customStyle="1" w:styleId="CommentTextChar">
    <w:name w:val="Comment Text Char"/>
    <w:basedOn w:val="DefaultParagraphFont"/>
    <w:link w:val="CommentText"/>
    <w:uiPriority w:val="99"/>
    <w:semiHidden/>
    <w:rsid w:val="005279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9D7"/>
    <w:rPr>
      <w:b/>
      <w:bCs/>
    </w:rPr>
  </w:style>
  <w:style w:type="character" w:customStyle="1" w:styleId="CommentSubjectChar">
    <w:name w:val="Comment Subject Char"/>
    <w:basedOn w:val="CommentTextChar"/>
    <w:link w:val="CommentSubject"/>
    <w:uiPriority w:val="99"/>
    <w:semiHidden/>
    <w:rsid w:val="005279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A6F25"/>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12850">
      <w:bodyDiv w:val="1"/>
      <w:marLeft w:val="0"/>
      <w:marRight w:val="0"/>
      <w:marTop w:val="0"/>
      <w:marBottom w:val="0"/>
      <w:divBdr>
        <w:top w:val="none" w:sz="0" w:space="0" w:color="auto"/>
        <w:left w:val="none" w:sz="0" w:space="0" w:color="auto"/>
        <w:bottom w:val="none" w:sz="0" w:space="0" w:color="auto"/>
        <w:right w:val="none" w:sz="0" w:space="0" w:color="auto"/>
      </w:divBdr>
    </w:div>
    <w:div w:id="1670252968">
      <w:bodyDiv w:val="1"/>
      <w:marLeft w:val="0"/>
      <w:marRight w:val="0"/>
      <w:marTop w:val="0"/>
      <w:marBottom w:val="0"/>
      <w:divBdr>
        <w:top w:val="none" w:sz="0" w:space="0" w:color="auto"/>
        <w:left w:val="none" w:sz="0" w:space="0" w:color="auto"/>
        <w:bottom w:val="none" w:sz="0" w:space="0" w:color="auto"/>
        <w:right w:val="none" w:sz="0" w:space="0" w:color="auto"/>
      </w:divBdr>
    </w:div>
    <w:div w:id="19927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95BECD15EC42B1D4674CC51A7D6C" ma:contentTypeVersion="11" ma:contentTypeDescription="Create a new document." ma:contentTypeScope="" ma:versionID="e0ff78d344b065e6cc4028be2b797400">
  <xsd:schema xmlns:xsd="http://www.w3.org/2001/XMLSchema" xmlns:xs="http://www.w3.org/2001/XMLSchema" xmlns:p="http://schemas.microsoft.com/office/2006/metadata/properties" xmlns:ns2="a2bbbb67-a746-42ca-b361-e1844e7b2086" xmlns:ns3="a4da37e9-4f1e-4d66-919d-aa31c391b724" targetNamespace="http://schemas.microsoft.com/office/2006/metadata/properties" ma:root="true" ma:fieldsID="2d9bb52afb0dfbf1d34f68b8e033f6ff" ns2:_="" ns3:_="">
    <xsd:import namespace="a2bbbb67-a746-42ca-b361-e1844e7b2086"/>
    <xsd:import namespace="a4da37e9-4f1e-4d66-919d-aa31c391b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bbb67-a746-42ca-b361-e1844e7b2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a37e9-4f1e-4d66-919d-aa31c391b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C58D9-829F-42DE-A5AD-FF3275B7E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bbb67-a746-42ca-b361-e1844e7b2086"/>
    <ds:schemaRef ds:uri="a4da37e9-4f1e-4d66-919d-aa31c391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A7A7-8304-4D22-AC39-0642A846A2D1}">
  <ds:schemaRefs>
    <ds:schemaRef ds:uri="http://schemas.openxmlformats.org/officeDocument/2006/bibliography"/>
  </ds:schemaRefs>
</ds:datastoreItem>
</file>

<file path=customXml/itemProps3.xml><?xml version="1.0" encoding="utf-8"?>
<ds:datastoreItem xmlns:ds="http://schemas.openxmlformats.org/officeDocument/2006/customXml" ds:itemID="{5FA2F562-D7AF-4A4F-9CBC-029EA55B7967}">
  <ds:schemaRefs>
    <ds:schemaRef ds:uri="http://schemas.microsoft.com/sharepoint/v3/contenttype/forms"/>
  </ds:schemaRefs>
</ds:datastoreItem>
</file>

<file path=customXml/itemProps4.xml><?xml version="1.0" encoding="utf-8"?>
<ds:datastoreItem xmlns:ds="http://schemas.openxmlformats.org/officeDocument/2006/customXml" ds:itemID="{3A28BE70-2795-41AF-BA04-8EFF0C614E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Kath Fanning</cp:lastModifiedBy>
  <cp:revision>2</cp:revision>
  <cp:lastPrinted>2021-01-07T18:21:00Z</cp:lastPrinted>
  <dcterms:created xsi:type="dcterms:W3CDTF">2021-01-11T11:17:00Z</dcterms:created>
  <dcterms:modified xsi:type="dcterms:W3CDTF">2021-01-11T11:17:00Z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0x01010059A495BECD15EC42B1D4674CC51A7D6C</vt:lpwstr>
  </property>
</Properties>
</file>